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7A9BC" w14:textId="77777777" w:rsidR="002641E3" w:rsidRDefault="00D51E69">
      <w:pPr>
        <w:tabs>
          <w:tab w:val="left" w:pos="2977"/>
        </w:tabs>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305B3A4B" wp14:editId="36D82856">
            <wp:extent cx="1101600" cy="110456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01600" cy="1104561"/>
                    </a:xfrm>
                    <a:prstGeom prst="rect">
                      <a:avLst/>
                    </a:prstGeom>
                    <a:ln/>
                  </pic:spPr>
                </pic:pic>
              </a:graphicData>
            </a:graphic>
          </wp:inline>
        </w:drawing>
      </w:r>
    </w:p>
    <w:p w14:paraId="7A873961" w14:textId="77777777" w:rsidR="002641E3" w:rsidRDefault="00D51E69">
      <w:pPr>
        <w:tabs>
          <w:tab w:val="left" w:pos="2977"/>
        </w:tabs>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KIRŞEHİR AHİ EVRAN ÜNİVERSİTESİ</w:t>
      </w:r>
    </w:p>
    <w:p w14:paraId="6A746463" w14:textId="77777777" w:rsidR="002641E3" w:rsidRDefault="00D51E69">
      <w:pPr>
        <w:tabs>
          <w:tab w:val="left" w:pos="2977"/>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YÖNETİMİN GÖZDEN GEÇİRİLMESİ RAPORU</w:t>
      </w:r>
    </w:p>
    <w:p w14:paraId="06B736D9" w14:textId="77777777" w:rsidR="002641E3" w:rsidRDefault="002641E3">
      <w:pPr>
        <w:tabs>
          <w:tab w:val="left" w:pos="2977"/>
        </w:tabs>
        <w:spacing w:after="200" w:line="276" w:lineRule="auto"/>
        <w:rPr>
          <w:rFonts w:ascii="Times New Roman" w:eastAsia="Times New Roman" w:hAnsi="Times New Roman" w:cs="Times New Roman"/>
          <w:b/>
          <w:sz w:val="24"/>
          <w:szCs w:val="24"/>
        </w:rPr>
      </w:pPr>
    </w:p>
    <w:tbl>
      <w:tblPr>
        <w:tblStyle w:val="afa"/>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0"/>
        <w:gridCol w:w="6026"/>
      </w:tblGrid>
      <w:tr w:rsidR="00FB7D31" w14:paraId="3DA06AF1" w14:textId="77777777" w:rsidTr="005552BD">
        <w:tc>
          <w:tcPr>
            <w:tcW w:w="4170" w:type="dxa"/>
            <w:shd w:val="clear" w:color="auto" w:fill="auto"/>
            <w:tcMar>
              <w:top w:w="100" w:type="dxa"/>
              <w:left w:w="100" w:type="dxa"/>
              <w:bottom w:w="100" w:type="dxa"/>
              <w:right w:w="100" w:type="dxa"/>
            </w:tcMar>
          </w:tcPr>
          <w:p w14:paraId="3DBFC526" w14:textId="77777777" w:rsidR="00FB7D31" w:rsidRDefault="00FB7D31" w:rsidP="00FB7D31">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ADI</w:t>
            </w:r>
          </w:p>
        </w:tc>
        <w:tc>
          <w:tcPr>
            <w:tcW w:w="6026" w:type="dxa"/>
            <w:shd w:val="clear" w:color="auto" w:fill="auto"/>
            <w:tcMar>
              <w:top w:w="100" w:type="dxa"/>
              <w:left w:w="100" w:type="dxa"/>
              <w:bottom w:w="100" w:type="dxa"/>
              <w:right w:w="100" w:type="dxa"/>
            </w:tcMar>
          </w:tcPr>
          <w:p w14:paraId="00FB23FE" w14:textId="4BA4EDF1" w:rsidR="00FB7D31" w:rsidRPr="00FB7D31" w:rsidRDefault="00FB7D31" w:rsidP="00FB7D31">
            <w:pPr>
              <w:widowControl w:val="0"/>
              <w:pBdr>
                <w:top w:val="nil"/>
                <w:left w:val="nil"/>
                <w:bottom w:val="nil"/>
                <w:right w:val="nil"/>
                <w:between w:val="nil"/>
              </w:pBdr>
              <w:rPr>
                <w:rFonts w:ascii="Times New Roman" w:eastAsia="Times New Roman" w:hAnsi="Times New Roman" w:cs="Times New Roman"/>
                <w:bCs/>
                <w:sz w:val="24"/>
                <w:szCs w:val="24"/>
              </w:rPr>
            </w:pPr>
            <w:r w:rsidRPr="00FB7D31">
              <w:rPr>
                <w:rFonts w:ascii="Times New Roman" w:eastAsia="Times New Roman" w:hAnsi="Times New Roman" w:cs="Times New Roman"/>
                <w:bCs/>
                <w:sz w:val="24"/>
                <w:szCs w:val="24"/>
              </w:rPr>
              <w:t>Sağlık Bilimleri Fakültesi</w:t>
            </w:r>
          </w:p>
        </w:tc>
      </w:tr>
      <w:tr w:rsidR="00FB7D31" w14:paraId="604752C7" w14:textId="77777777" w:rsidTr="005552BD">
        <w:tc>
          <w:tcPr>
            <w:tcW w:w="4170" w:type="dxa"/>
            <w:shd w:val="clear" w:color="auto" w:fill="auto"/>
            <w:tcMar>
              <w:top w:w="100" w:type="dxa"/>
              <w:left w:w="100" w:type="dxa"/>
              <w:bottom w:w="100" w:type="dxa"/>
              <w:right w:w="100" w:type="dxa"/>
            </w:tcMar>
          </w:tcPr>
          <w:p w14:paraId="4E3364B6" w14:textId="77777777" w:rsidR="00FB7D31" w:rsidRDefault="00FB7D31" w:rsidP="00FB7D31">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DÖNEMİ</w:t>
            </w:r>
          </w:p>
        </w:tc>
        <w:tc>
          <w:tcPr>
            <w:tcW w:w="6026" w:type="dxa"/>
            <w:shd w:val="clear" w:color="auto" w:fill="auto"/>
            <w:tcMar>
              <w:top w:w="100" w:type="dxa"/>
              <w:left w:w="100" w:type="dxa"/>
              <w:bottom w:w="100" w:type="dxa"/>
              <w:right w:w="100" w:type="dxa"/>
            </w:tcMar>
          </w:tcPr>
          <w:p w14:paraId="24AB7229" w14:textId="508987E2" w:rsidR="00FB7D31" w:rsidRPr="00844E35" w:rsidRDefault="00FB7D31" w:rsidP="00FB7D31">
            <w:pPr>
              <w:widowControl w:val="0"/>
              <w:pBdr>
                <w:top w:val="nil"/>
                <w:left w:val="nil"/>
                <w:bottom w:val="nil"/>
                <w:right w:val="nil"/>
                <w:between w:val="nil"/>
              </w:pBdr>
              <w:rPr>
                <w:rFonts w:ascii="Times New Roman" w:eastAsia="Times New Roman" w:hAnsi="Times New Roman" w:cs="Times New Roman"/>
                <w:bCs/>
                <w:sz w:val="24"/>
                <w:szCs w:val="24"/>
              </w:rPr>
            </w:pPr>
            <w:r w:rsidRPr="00844E35">
              <w:rPr>
                <w:rFonts w:ascii="Times New Roman" w:eastAsia="Times New Roman" w:hAnsi="Times New Roman" w:cs="Times New Roman"/>
                <w:bCs/>
                <w:sz w:val="24"/>
                <w:szCs w:val="24"/>
              </w:rPr>
              <w:t>2023 Yılı</w:t>
            </w:r>
          </w:p>
        </w:tc>
      </w:tr>
      <w:tr w:rsidR="00FB7D31" w14:paraId="5E015BDC" w14:textId="77777777" w:rsidTr="005552BD">
        <w:tc>
          <w:tcPr>
            <w:tcW w:w="4170" w:type="dxa"/>
            <w:shd w:val="clear" w:color="auto" w:fill="auto"/>
            <w:tcMar>
              <w:top w:w="100" w:type="dxa"/>
              <w:left w:w="100" w:type="dxa"/>
              <w:bottom w:w="100" w:type="dxa"/>
              <w:right w:w="100" w:type="dxa"/>
            </w:tcMar>
          </w:tcPr>
          <w:p w14:paraId="2B3F8BDD" w14:textId="77777777" w:rsidR="00FB7D31" w:rsidRDefault="00FB7D31" w:rsidP="00FB7D31">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BİRİM YGG TOPLANTI TARİHİ </w:t>
            </w:r>
          </w:p>
        </w:tc>
        <w:tc>
          <w:tcPr>
            <w:tcW w:w="6026" w:type="dxa"/>
            <w:shd w:val="clear" w:color="auto" w:fill="auto"/>
            <w:tcMar>
              <w:top w:w="100" w:type="dxa"/>
              <w:left w:w="100" w:type="dxa"/>
              <w:bottom w:w="100" w:type="dxa"/>
              <w:right w:w="100" w:type="dxa"/>
            </w:tcMar>
          </w:tcPr>
          <w:p w14:paraId="3FE56285" w14:textId="2F1A031F" w:rsidR="00FB7D31" w:rsidRPr="00844E35" w:rsidRDefault="00914D1E" w:rsidP="00FB7D31">
            <w:pPr>
              <w:widowControl w:val="0"/>
              <w:pBdr>
                <w:top w:val="nil"/>
                <w:left w:val="nil"/>
                <w:bottom w:val="nil"/>
                <w:right w:val="nil"/>
                <w:between w:val="nil"/>
              </w:pBd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w:t>
            </w:r>
            <w:r w:rsidR="00FB7D31" w:rsidRPr="00844E35">
              <w:rPr>
                <w:rFonts w:ascii="Times New Roman" w:eastAsia="Times New Roman" w:hAnsi="Times New Roman" w:cs="Times New Roman"/>
                <w:bCs/>
                <w:sz w:val="24"/>
                <w:szCs w:val="24"/>
              </w:rPr>
              <w:t xml:space="preserve"> Aralık 2023</w:t>
            </w:r>
          </w:p>
        </w:tc>
      </w:tr>
      <w:tr w:rsidR="00FB7D31" w14:paraId="72D1156C" w14:textId="77777777" w:rsidTr="005552BD">
        <w:tc>
          <w:tcPr>
            <w:tcW w:w="4170" w:type="dxa"/>
            <w:shd w:val="clear" w:color="auto" w:fill="auto"/>
            <w:tcMar>
              <w:top w:w="100" w:type="dxa"/>
              <w:left w:w="100" w:type="dxa"/>
              <w:bottom w:w="100" w:type="dxa"/>
              <w:right w:w="100" w:type="dxa"/>
            </w:tcMar>
          </w:tcPr>
          <w:p w14:paraId="752DF510" w14:textId="77777777" w:rsidR="00FB7D31" w:rsidRDefault="00FB7D31" w:rsidP="00FB7D31">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TOPLANTI KATILIMCILARI</w:t>
            </w:r>
          </w:p>
        </w:tc>
        <w:tc>
          <w:tcPr>
            <w:tcW w:w="6026" w:type="dxa"/>
            <w:shd w:val="clear" w:color="auto" w:fill="auto"/>
            <w:tcMar>
              <w:top w:w="100" w:type="dxa"/>
              <w:left w:w="100" w:type="dxa"/>
              <w:bottom w:w="100" w:type="dxa"/>
              <w:right w:w="100" w:type="dxa"/>
            </w:tcMar>
          </w:tcPr>
          <w:p w14:paraId="7F1F6776" w14:textId="77777777" w:rsidR="00FB7D31" w:rsidRPr="00844E35" w:rsidRDefault="00FB7D31" w:rsidP="00FB7D31">
            <w:pPr>
              <w:widowControl w:val="0"/>
              <w:pBdr>
                <w:top w:val="nil"/>
                <w:left w:val="nil"/>
                <w:bottom w:val="nil"/>
                <w:right w:val="nil"/>
                <w:between w:val="nil"/>
              </w:pBdr>
              <w:rPr>
                <w:rFonts w:ascii="Times New Roman" w:eastAsia="Times New Roman" w:hAnsi="Times New Roman" w:cs="Times New Roman"/>
                <w:bCs/>
                <w:sz w:val="24"/>
                <w:szCs w:val="24"/>
              </w:rPr>
            </w:pPr>
            <w:r w:rsidRPr="00844E35">
              <w:rPr>
                <w:rFonts w:ascii="Times New Roman" w:eastAsia="Times New Roman" w:hAnsi="Times New Roman" w:cs="Times New Roman"/>
                <w:bCs/>
                <w:sz w:val="24"/>
                <w:szCs w:val="24"/>
              </w:rPr>
              <w:t xml:space="preserve">Birim Kalite Komisyonu Üyeleri </w:t>
            </w:r>
          </w:p>
        </w:tc>
      </w:tr>
    </w:tbl>
    <w:p w14:paraId="059235F1" w14:textId="2FAF3FF4" w:rsidR="002641E3" w:rsidRPr="00844E35" w:rsidRDefault="00D51E69">
      <w:pPr>
        <w:spacing w:after="200" w:line="276" w:lineRule="auto"/>
        <w:jc w:val="both"/>
        <w:rPr>
          <w:rFonts w:ascii="Times New Roman" w:eastAsia="Times New Roman" w:hAnsi="Times New Roman" w:cs="Times New Roman"/>
          <w:bCs/>
          <w:i/>
          <w:color w:val="000000" w:themeColor="text1"/>
        </w:rPr>
      </w:pPr>
      <w:r w:rsidRPr="00844E35">
        <w:rPr>
          <w:rFonts w:ascii="Times New Roman" w:eastAsia="Times New Roman" w:hAnsi="Times New Roman" w:cs="Times New Roman"/>
          <w:bCs/>
          <w:i/>
          <w:color w:val="000000" w:themeColor="text1"/>
        </w:rPr>
        <w:t>Bu rapor, TS EN ISO 9001:2015 Kalite Yönetim Sistemi Standardının 9.3 Yönetimin Gözden Geçirilmesi maddesi ile Yükseköğretim Kalite Kurulu (YÖKAK) Değerlendirme Ölçütlerine uygun olarak hazırlanmıştır.</w:t>
      </w:r>
    </w:p>
    <w:p w14:paraId="09A52D48" w14:textId="6297E958" w:rsidR="002641E3" w:rsidRDefault="00D51E69" w:rsidP="00844E35">
      <w:pPr>
        <w:tabs>
          <w:tab w:val="left" w:pos="297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YÖNETİMİN GÖZDEN GEÇİRİLMESİ DEĞERLENDİRME ÖLÇÜTLERİ</w:t>
      </w:r>
    </w:p>
    <w:p w14:paraId="20C6C63A" w14:textId="77777777" w:rsidR="002641E3" w:rsidRDefault="002641E3" w:rsidP="00844E35">
      <w:pPr>
        <w:tabs>
          <w:tab w:val="left" w:pos="2977"/>
        </w:tabs>
        <w:spacing w:after="0" w:line="276" w:lineRule="auto"/>
        <w:rPr>
          <w:rFonts w:ascii="Times New Roman" w:eastAsia="Times New Roman" w:hAnsi="Times New Roman" w:cs="Times New Roman"/>
          <w:b/>
          <w:sz w:val="24"/>
          <w:szCs w:val="24"/>
        </w:rPr>
      </w:pPr>
    </w:p>
    <w:p w14:paraId="04AF52DA" w14:textId="77777777" w:rsidR="002641E3" w:rsidRDefault="00D51E69" w:rsidP="00844E35">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YÖNETİMİN GÖZDEN GEÇİRİLMESİ</w:t>
      </w:r>
    </w:p>
    <w:p w14:paraId="7EFB605B" w14:textId="77777777" w:rsidR="002641E3" w:rsidRDefault="00D51E69">
      <w:pPr>
        <w:numPr>
          <w:ilvl w:val="0"/>
          <w:numId w:val="4"/>
        </w:numPr>
        <w:pBdr>
          <w:top w:val="nil"/>
          <w:left w:val="nil"/>
          <w:bottom w:val="nil"/>
          <w:right w:val="nil"/>
          <w:between w:val="nil"/>
        </w:pBdr>
        <w:spacing w:after="0" w:line="276" w:lineRule="auto"/>
        <w:ind w:left="426" w:hanging="426"/>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GENEL</w:t>
      </w:r>
    </w:p>
    <w:p w14:paraId="0CAC7926" w14:textId="77777777" w:rsidR="002641E3" w:rsidRDefault="00D51E69">
      <w:pPr>
        <w:numPr>
          <w:ilvl w:val="1"/>
          <w:numId w:val="4"/>
        </w:numPr>
        <w:pBdr>
          <w:top w:val="nil"/>
          <w:left w:val="nil"/>
          <w:bottom w:val="nil"/>
          <w:right w:val="nil"/>
          <w:between w:val="nil"/>
        </w:pBdr>
        <w:spacing w:after="0" w:line="276" w:lineRule="auto"/>
        <w:ind w:left="426" w:hanging="426"/>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YÖNETİMİN GÖZDEN GEÇİRMESİ GİRDİLERİ</w:t>
      </w:r>
    </w:p>
    <w:p w14:paraId="4FB06478" w14:textId="77777777" w:rsidR="002641E3" w:rsidRDefault="002641E3">
      <w:pPr>
        <w:pBdr>
          <w:top w:val="nil"/>
          <w:left w:val="nil"/>
          <w:bottom w:val="nil"/>
          <w:right w:val="nil"/>
          <w:between w:val="nil"/>
        </w:pBdr>
        <w:spacing w:after="0" w:line="276" w:lineRule="auto"/>
        <w:ind w:left="720"/>
        <w:rPr>
          <w:rFonts w:ascii="Times New Roman" w:eastAsia="Times New Roman" w:hAnsi="Times New Roman" w:cs="Times New Roman"/>
          <w:b/>
          <w:color w:val="000000"/>
          <w:sz w:val="24"/>
          <w:szCs w:val="24"/>
        </w:rPr>
      </w:pPr>
    </w:p>
    <w:p w14:paraId="3D0B3C3E" w14:textId="77777777" w:rsidR="002641E3" w:rsidRDefault="00D51E69">
      <w:pPr>
        <w:pBdr>
          <w:top w:val="nil"/>
          <w:left w:val="nil"/>
          <w:bottom w:val="nil"/>
          <w:right w:val="nil"/>
          <w:between w:val="nil"/>
        </w:pBdr>
        <w:spacing w:after="0" w:line="276" w:lineRule="auto"/>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1.1.1. Önceki Yönetimin Gözden Geçirme Raporunda Alınan Kararlar ve Faaliyetler</w:t>
      </w:r>
    </w:p>
    <w:p w14:paraId="7312D888" w14:textId="2313FD89" w:rsidR="002641E3" w:rsidRDefault="00D51E69">
      <w:pPr>
        <w:spacing w:after="20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Mevcut Durum</w:t>
      </w:r>
    </w:p>
    <w:p w14:paraId="50F24583" w14:textId="1D3B40D6" w:rsidR="00C04E30" w:rsidRPr="00C04E30" w:rsidRDefault="00C04E30" w:rsidP="00C04E30">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Pr="00C04E30">
        <w:rPr>
          <w:rFonts w:ascii="Times New Roman" w:eastAsia="Times New Roman" w:hAnsi="Times New Roman" w:cs="Times New Roman"/>
          <w:sz w:val="24"/>
          <w:szCs w:val="24"/>
        </w:rPr>
        <w:t xml:space="preserve"> Yılı Yönetim Gözden Geçirme Toplantısında;</w:t>
      </w:r>
    </w:p>
    <w:p w14:paraId="1C42D7AD" w14:textId="13EB6988" w:rsidR="00C04E30" w:rsidRPr="00C04E30" w:rsidRDefault="00C04E30" w:rsidP="00C04E30">
      <w:pPr>
        <w:pStyle w:val="ListeParagraf"/>
        <w:numPr>
          <w:ilvl w:val="0"/>
          <w:numId w:val="6"/>
        </w:numPr>
        <w:pBdr>
          <w:top w:val="nil"/>
          <w:left w:val="nil"/>
          <w:bottom w:val="nil"/>
          <w:right w:val="nil"/>
          <w:between w:val="nil"/>
        </w:pBdr>
        <w:tabs>
          <w:tab w:val="left" w:pos="8236"/>
          <w:tab w:val="left" w:pos="8378"/>
          <w:tab w:val="left" w:pos="8804"/>
          <w:tab w:val="left" w:pos="9088"/>
          <w:tab w:val="left" w:pos="10082"/>
        </w:tabs>
        <w:spacing w:after="200" w:line="276" w:lineRule="auto"/>
        <w:ind w:right="-500"/>
        <w:jc w:val="both"/>
        <w:rPr>
          <w:rFonts w:ascii="Times New Roman" w:eastAsia="Times New Roman" w:hAnsi="Times New Roman" w:cs="Times New Roman"/>
          <w:iCs/>
          <w:color w:val="000000"/>
          <w:sz w:val="24"/>
          <w:szCs w:val="24"/>
        </w:rPr>
      </w:pPr>
      <w:r w:rsidRPr="00C04E30">
        <w:rPr>
          <w:rFonts w:ascii="Times New Roman" w:eastAsia="Times New Roman" w:hAnsi="Times New Roman" w:cs="Times New Roman"/>
          <w:iCs/>
          <w:color w:val="000000"/>
          <w:sz w:val="24"/>
          <w:szCs w:val="24"/>
        </w:rPr>
        <w:t>AR-GE çalışmalarına katkı sağlayabilmek için sürdürülebilir faaliyetler planlama (AR-GE Komisyonu kurma)</w:t>
      </w:r>
    </w:p>
    <w:p w14:paraId="4B58BC5F" w14:textId="2CCBAA77" w:rsidR="00C04E30" w:rsidRPr="00C04E30" w:rsidRDefault="00C04E30" w:rsidP="00C04E30">
      <w:pPr>
        <w:pStyle w:val="ListeParagraf"/>
        <w:numPr>
          <w:ilvl w:val="0"/>
          <w:numId w:val="6"/>
        </w:numPr>
        <w:pBdr>
          <w:top w:val="nil"/>
          <w:left w:val="nil"/>
          <w:bottom w:val="nil"/>
          <w:right w:val="nil"/>
          <w:between w:val="nil"/>
        </w:pBdr>
        <w:tabs>
          <w:tab w:val="left" w:pos="8236"/>
          <w:tab w:val="left" w:pos="8378"/>
          <w:tab w:val="left" w:pos="8804"/>
          <w:tab w:val="left" w:pos="9088"/>
          <w:tab w:val="left" w:pos="10082"/>
        </w:tabs>
        <w:spacing w:after="200" w:line="276" w:lineRule="auto"/>
        <w:ind w:right="-500"/>
        <w:jc w:val="both"/>
        <w:rPr>
          <w:rFonts w:ascii="Times New Roman" w:eastAsia="Times New Roman" w:hAnsi="Times New Roman" w:cs="Times New Roman"/>
          <w:iCs/>
          <w:color w:val="000000"/>
          <w:sz w:val="24"/>
          <w:szCs w:val="24"/>
        </w:rPr>
      </w:pPr>
      <w:r w:rsidRPr="00C04E30">
        <w:rPr>
          <w:rFonts w:ascii="Times New Roman" w:eastAsia="Times New Roman" w:hAnsi="Times New Roman" w:cs="Times New Roman"/>
          <w:iCs/>
          <w:color w:val="000000"/>
          <w:sz w:val="24"/>
          <w:szCs w:val="24"/>
        </w:rPr>
        <w:t>Öğrencileri araştırma faaliyetlerine teşvik etme</w:t>
      </w:r>
      <w:r w:rsidR="00F23C84">
        <w:rPr>
          <w:rFonts w:ascii="Times New Roman" w:eastAsia="Times New Roman" w:hAnsi="Times New Roman" w:cs="Times New Roman"/>
          <w:iCs/>
          <w:color w:val="000000"/>
          <w:sz w:val="24"/>
          <w:szCs w:val="24"/>
        </w:rPr>
        <w:t xml:space="preserve"> ve </w:t>
      </w:r>
      <w:proofErr w:type="gramStart"/>
      <w:r w:rsidRPr="00C04E30">
        <w:rPr>
          <w:rFonts w:ascii="Times New Roman" w:eastAsia="Times New Roman" w:hAnsi="Times New Roman" w:cs="Times New Roman"/>
          <w:iCs/>
          <w:color w:val="000000"/>
          <w:sz w:val="24"/>
          <w:szCs w:val="24"/>
        </w:rPr>
        <w:t>dahil</w:t>
      </w:r>
      <w:proofErr w:type="gramEnd"/>
      <w:r w:rsidRPr="00C04E30">
        <w:rPr>
          <w:rFonts w:ascii="Times New Roman" w:eastAsia="Times New Roman" w:hAnsi="Times New Roman" w:cs="Times New Roman"/>
          <w:iCs/>
          <w:color w:val="000000"/>
          <w:sz w:val="24"/>
          <w:szCs w:val="24"/>
        </w:rPr>
        <w:t xml:space="preserve"> etme</w:t>
      </w:r>
    </w:p>
    <w:p w14:paraId="263F6F04" w14:textId="77777777" w:rsidR="00C04E30" w:rsidRPr="00FB22DE" w:rsidRDefault="00C04E30" w:rsidP="00C04E30">
      <w:pPr>
        <w:pStyle w:val="ListeParagraf"/>
        <w:numPr>
          <w:ilvl w:val="0"/>
          <w:numId w:val="6"/>
        </w:numPr>
        <w:pBdr>
          <w:top w:val="nil"/>
          <w:left w:val="nil"/>
          <w:bottom w:val="nil"/>
          <w:right w:val="nil"/>
          <w:between w:val="nil"/>
        </w:pBdr>
        <w:tabs>
          <w:tab w:val="left" w:pos="8236"/>
          <w:tab w:val="left" w:pos="8378"/>
          <w:tab w:val="left" w:pos="8804"/>
          <w:tab w:val="left" w:pos="9088"/>
          <w:tab w:val="left" w:pos="10082"/>
        </w:tabs>
        <w:spacing w:after="200" w:line="276" w:lineRule="auto"/>
        <w:ind w:right="-500"/>
        <w:jc w:val="both"/>
        <w:rPr>
          <w:rFonts w:ascii="Times New Roman" w:eastAsia="Times New Roman" w:hAnsi="Times New Roman" w:cs="Times New Roman"/>
          <w:iCs/>
          <w:sz w:val="24"/>
          <w:szCs w:val="24"/>
        </w:rPr>
      </w:pPr>
      <w:r w:rsidRPr="00FB22DE">
        <w:rPr>
          <w:rFonts w:ascii="Times New Roman" w:eastAsia="Times New Roman" w:hAnsi="Times New Roman" w:cs="Times New Roman"/>
          <w:iCs/>
          <w:sz w:val="24"/>
          <w:szCs w:val="24"/>
        </w:rPr>
        <w:t>Çal</w:t>
      </w:r>
      <w:r w:rsidRPr="00C04E30">
        <w:rPr>
          <w:rFonts w:ascii="Times New Roman" w:eastAsia="Times New Roman" w:hAnsi="Times New Roman" w:cs="Times New Roman"/>
          <w:iCs/>
          <w:color w:val="000000"/>
          <w:sz w:val="24"/>
          <w:szCs w:val="24"/>
        </w:rPr>
        <w:t>ışanların verimliliğini üst düzeye çıkarmak amacıyla idari ve akademik çalışanlar için hedefler belirleme (ör: idari; her personelin yıl içinde en az 2 hizmet içi eğitim almasının sağlanması</w:t>
      </w:r>
      <w:r w:rsidRPr="00FB22DE">
        <w:rPr>
          <w:rFonts w:ascii="Times New Roman" w:eastAsia="Times New Roman" w:hAnsi="Times New Roman" w:cs="Times New Roman"/>
          <w:iCs/>
          <w:sz w:val="24"/>
          <w:szCs w:val="24"/>
        </w:rPr>
        <w:t>, akademik; her personelin en az bir bilimsel çalışmasının olması)</w:t>
      </w:r>
    </w:p>
    <w:p w14:paraId="00F15583" w14:textId="77777777" w:rsidR="00D14FFA" w:rsidRDefault="00C04E30" w:rsidP="00D14FFA">
      <w:pPr>
        <w:pStyle w:val="ListeParagraf"/>
        <w:numPr>
          <w:ilvl w:val="0"/>
          <w:numId w:val="6"/>
        </w:numPr>
        <w:pBdr>
          <w:top w:val="nil"/>
          <w:left w:val="nil"/>
          <w:bottom w:val="nil"/>
          <w:right w:val="nil"/>
          <w:between w:val="nil"/>
        </w:pBdr>
        <w:tabs>
          <w:tab w:val="left" w:pos="8236"/>
          <w:tab w:val="left" w:pos="8378"/>
          <w:tab w:val="left" w:pos="8804"/>
          <w:tab w:val="left" w:pos="9088"/>
          <w:tab w:val="left" w:pos="10082"/>
        </w:tabs>
        <w:spacing w:after="200" w:line="276" w:lineRule="auto"/>
        <w:ind w:right="-500"/>
        <w:jc w:val="both"/>
        <w:rPr>
          <w:rFonts w:ascii="Times New Roman" w:eastAsia="Times New Roman" w:hAnsi="Times New Roman" w:cs="Times New Roman"/>
          <w:iCs/>
          <w:color w:val="000000"/>
          <w:sz w:val="24"/>
          <w:szCs w:val="24"/>
        </w:rPr>
      </w:pPr>
      <w:r w:rsidRPr="00C04E30">
        <w:rPr>
          <w:rFonts w:ascii="Times New Roman" w:eastAsia="Times New Roman" w:hAnsi="Times New Roman" w:cs="Times New Roman"/>
          <w:iCs/>
          <w:color w:val="000000"/>
          <w:sz w:val="24"/>
          <w:szCs w:val="24"/>
        </w:rPr>
        <w:t>Paydaş ilişkilerinin güçlendirilmesi (paydaşlarla yapılacak faaliyetlerin önceden planlanması ve en az bir iş birliği protokolü)</w:t>
      </w:r>
    </w:p>
    <w:p w14:paraId="1870FDE6" w14:textId="759F7250" w:rsidR="00CA1281" w:rsidRPr="00D14FFA" w:rsidRDefault="00C04E30" w:rsidP="00D14FFA">
      <w:pPr>
        <w:pStyle w:val="ListeParagraf"/>
        <w:numPr>
          <w:ilvl w:val="0"/>
          <w:numId w:val="6"/>
        </w:numPr>
        <w:pBdr>
          <w:top w:val="nil"/>
          <w:left w:val="nil"/>
          <w:bottom w:val="nil"/>
          <w:right w:val="nil"/>
          <w:between w:val="nil"/>
        </w:pBdr>
        <w:tabs>
          <w:tab w:val="left" w:pos="8236"/>
          <w:tab w:val="left" w:pos="8378"/>
          <w:tab w:val="left" w:pos="8804"/>
          <w:tab w:val="left" w:pos="9088"/>
          <w:tab w:val="left" w:pos="10082"/>
        </w:tabs>
        <w:spacing w:after="200" w:line="276" w:lineRule="auto"/>
        <w:ind w:right="-500"/>
        <w:jc w:val="both"/>
        <w:rPr>
          <w:rFonts w:ascii="Times New Roman" w:eastAsia="Times New Roman" w:hAnsi="Times New Roman" w:cs="Times New Roman"/>
          <w:iCs/>
          <w:color w:val="000000"/>
          <w:sz w:val="24"/>
          <w:szCs w:val="24"/>
        </w:rPr>
      </w:pPr>
      <w:bookmarkStart w:id="0" w:name="_GoBack"/>
      <w:bookmarkEnd w:id="0"/>
      <w:r w:rsidRPr="00D14FFA">
        <w:rPr>
          <w:rFonts w:ascii="Times New Roman" w:eastAsia="Times New Roman" w:hAnsi="Times New Roman" w:cs="Times New Roman"/>
          <w:iCs/>
          <w:color w:val="000000"/>
          <w:sz w:val="24"/>
          <w:szCs w:val="24"/>
        </w:rPr>
        <w:t>Öğrenciler yurt dışı eğitim imkânları konusunda ve değişim programları (</w:t>
      </w:r>
      <w:proofErr w:type="spellStart"/>
      <w:r w:rsidRPr="00D14FFA">
        <w:rPr>
          <w:rFonts w:ascii="Times New Roman" w:eastAsia="Times New Roman" w:hAnsi="Times New Roman" w:cs="Times New Roman"/>
          <w:iCs/>
          <w:color w:val="000000"/>
          <w:sz w:val="24"/>
          <w:szCs w:val="24"/>
        </w:rPr>
        <w:t>Erasmus</w:t>
      </w:r>
      <w:proofErr w:type="spellEnd"/>
      <w:r w:rsidRPr="00D14FFA">
        <w:rPr>
          <w:rFonts w:ascii="Times New Roman" w:eastAsia="Times New Roman" w:hAnsi="Times New Roman" w:cs="Times New Roman"/>
          <w:iCs/>
          <w:color w:val="000000"/>
          <w:sz w:val="24"/>
          <w:szCs w:val="24"/>
        </w:rPr>
        <w:t>, Farabi, Mevlana, vb.) hakkında bilgilendirilmesi</w:t>
      </w:r>
      <w:r w:rsidR="003A2D9F" w:rsidRPr="00D14FFA">
        <w:rPr>
          <w:rFonts w:ascii="Times New Roman" w:eastAsia="Times New Roman" w:hAnsi="Times New Roman" w:cs="Times New Roman"/>
          <w:iCs/>
          <w:color w:val="000000"/>
          <w:sz w:val="24"/>
          <w:szCs w:val="24"/>
        </w:rPr>
        <w:t xml:space="preserve"> şeklinde </w:t>
      </w:r>
      <w:r w:rsidR="00CA1281" w:rsidRPr="00D14FFA">
        <w:rPr>
          <w:rFonts w:ascii="Times New Roman" w:eastAsia="Times New Roman" w:hAnsi="Times New Roman" w:cs="Times New Roman"/>
          <w:iCs/>
          <w:color w:val="000000"/>
          <w:sz w:val="24"/>
          <w:szCs w:val="24"/>
        </w:rPr>
        <w:t>kararlar alınmıştır.</w:t>
      </w:r>
    </w:p>
    <w:p w14:paraId="4624CEDF" w14:textId="19B748EA" w:rsidR="00C04E30" w:rsidRDefault="00C04E30" w:rsidP="00C04E30">
      <w:pPr>
        <w:pBdr>
          <w:top w:val="nil"/>
          <w:left w:val="nil"/>
          <w:bottom w:val="nil"/>
          <w:right w:val="nil"/>
          <w:between w:val="nil"/>
        </w:pBdr>
        <w:tabs>
          <w:tab w:val="left" w:pos="8236"/>
          <w:tab w:val="left" w:pos="8378"/>
          <w:tab w:val="left" w:pos="8804"/>
          <w:tab w:val="left" w:pos="9088"/>
          <w:tab w:val="left" w:pos="10082"/>
        </w:tabs>
        <w:spacing w:after="200" w:line="276" w:lineRule="auto"/>
        <w:ind w:right="-500"/>
        <w:jc w:val="both"/>
        <w:rPr>
          <w:rFonts w:ascii="Times New Roman" w:eastAsia="Times New Roman" w:hAnsi="Times New Roman" w:cs="Times New Roman"/>
          <w:iCs/>
          <w:color w:val="000000"/>
          <w:sz w:val="24"/>
          <w:szCs w:val="24"/>
        </w:rPr>
      </w:pPr>
    </w:p>
    <w:p w14:paraId="27750270" w14:textId="149AC906" w:rsidR="00C04E30" w:rsidRDefault="00C04E30" w:rsidP="00C04E30">
      <w:pPr>
        <w:pBdr>
          <w:top w:val="nil"/>
          <w:left w:val="nil"/>
          <w:bottom w:val="nil"/>
          <w:right w:val="nil"/>
          <w:between w:val="nil"/>
        </w:pBdr>
        <w:tabs>
          <w:tab w:val="left" w:pos="8236"/>
          <w:tab w:val="left" w:pos="8378"/>
          <w:tab w:val="left" w:pos="8804"/>
          <w:tab w:val="left" w:pos="9088"/>
          <w:tab w:val="left" w:pos="10082"/>
        </w:tabs>
        <w:spacing w:after="200" w:line="276" w:lineRule="auto"/>
        <w:ind w:right="-500"/>
        <w:jc w:val="both"/>
        <w:rPr>
          <w:rFonts w:ascii="Times New Roman" w:eastAsia="Times New Roman" w:hAnsi="Times New Roman" w:cs="Times New Roman"/>
          <w:iCs/>
          <w:color w:val="000000"/>
          <w:sz w:val="24"/>
          <w:szCs w:val="24"/>
        </w:rPr>
      </w:pPr>
    </w:p>
    <w:p w14:paraId="111EA507" w14:textId="77777777" w:rsidR="003A2D9F" w:rsidRDefault="003A2D9F" w:rsidP="00C04E30">
      <w:pPr>
        <w:pBdr>
          <w:top w:val="nil"/>
          <w:left w:val="nil"/>
          <w:bottom w:val="nil"/>
          <w:right w:val="nil"/>
          <w:between w:val="nil"/>
        </w:pBdr>
        <w:tabs>
          <w:tab w:val="left" w:pos="8236"/>
          <w:tab w:val="left" w:pos="8378"/>
          <w:tab w:val="left" w:pos="8804"/>
          <w:tab w:val="left" w:pos="9088"/>
          <w:tab w:val="left" w:pos="10082"/>
        </w:tabs>
        <w:spacing w:after="200" w:line="276" w:lineRule="auto"/>
        <w:ind w:right="-500"/>
        <w:jc w:val="both"/>
        <w:rPr>
          <w:rFonts w:ascii="Times New Roman" w:eastAsia="Times New Roman" w:hAnsi="Times New Roman" w:cs="Times New Roman"/>
          <w:iCs/>
          <w:color w:val="000000"/>
          <w:sz w:val="24"/>
          <w:szCs w:val="24"/>
        </w:rPr>
      </w:pPr>
    </w:p>
    <w:p w14:paraId="75B077CC" w14:textId="77777777" w:rsidR="00CA1281" w:rsidRDefault="00CA1281" w:rsidP="00CA1281">
      <w:pPr>
        <w:spacing w:after="200" w:line="276" w:lineRule="auto"/>
        <w:rPr>
          <w:rFonts w:ascii="Times New Roman" w:eastAsia="Times New Roman" w:hAnsi="Times New Roman" w:cs="Times New Roman"/>
          <w:iCs/>
          <w:color w:val="000000"/>
          <w:sz w:val="24"/>
          <w:szCs w:val="24"/>
        </w:rPr>
      </w:pPr>
    </w:p>
    <w:p w14:paraId="5780FE00" w14:textId="36F87BC1" w:rsidR="00CA1281" w:rsidRPr="00CA1281" w:rsidRDefault="00D51E69" w:rsidP="00CA1281">
      <w:pPr>
        <w:spacing w:after="20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İyileştirme Faaliyetleri</w:t>
      </w:r>
    </w:p>
    <w:p w14:paraId="6C655F1F" w14:textId="7EE9F76F" w:rsidR="00202328" w:rsidRPr="003A2D9F" w:rsidRDefault="00CA1281" w:rsidP="003A2D9F">
      <w:pPr>
        <w:pBdr>
          <w:top w:val="nil"/>
          <w:left w:val="nil"/>
          <w:bottom w:val="nil"/>
          <w:right w:val="nil"/>
          <w:between w:val="nil"/>
        </w:pBdr>
        <w:tabs>
          <w:tab w:val="left" w:pos="8236"/>
          <w:tab w:val="left" w:pos="8378"/>
          <w:tab w:val="left" w:pos="8804"/>
          <w:tab w:val="left" w:pos="9088"/>
          <w:tab w:val="left" w:pos="10082"/>
        </w:tabs>
        <w:spacing w:after="200" w:line="276" w:lineRule="auto"/>
        <w:ind w:right="-500"/>
        <w:jc w:val="both"/>
        <w:rPr>
          <w:rFonts w:ascii="Times New Roman" w:eastAsia="Times New Roman" w:hAnsi="Times New Roman" w:cs="Times New Roman"/>
          <w:iCs/>
          <w:color w:val="000000"/>
          <w:sz w:val="24"/>
          <w:szCs w:val="24"/>
        </w:rPr>
      </w:pPr>
      <w:r w:rsidRPr="00B35242">
        <w:rPr>
          <w:rFonts w:ascii="Times New Roman" w:eastAsia="Times New Roman" w:hAnsi="Times New Roman" w:cs="Times New Roman"/>
          <w:iCs/>
          <w:color w:val="000000"/>
          <w:sz w:val="24"/>
          <w:szCs w:val="24"/>
        </w:rPr>
        <w:t xml:space="preserve">Fakültemizde AR-GE komisyonu kurulmuştur. Komisyonumuz 2023 yılı içerisinde, sürdürülebilir faaliyetler planlama hedefine yönelik 3 adet bilgilendirme toplantısı gerçekleştirmiştir. Öğrencileri araştırma faaliyetlerine teşvik ve </w:t>
      </w:r>
      <w:proofErr w:type="gramStart"/>
      <w:r w:rsidRPr="00B35242">
        <w:rPr>
          <w:rFonts w:ascii="Times New Roman" w:eastAsia="Times New Roman" w:hAnsi="Times New Roman" w:cs="Times New Roman"/>
          <w:iCs/>
          <w:color w:val="000000"/>
          <w:sz w:val="24"/>
          <w:szCs w:val="24"/>
        </w:rPr>
        <w:t>dahil</w:t>
      </w:r>
      <w:proofErr w:type="gramEnd"/>
      <w:r w:rsidRPr="00B35242">
        <w:rPr>
          <w:rFonts w:ascii="Times New Roman" w:eastAsia="Times New Roman" w:hAnsi="Times New Roman" w:cs="Times New Roman"/>
          <w:iCs/>
          <w:color w:val="000000"/>
          <w:sz w:val="24"/>
          <w:szCs w:val="24"/>
        </w:rPr>
        <w:t xml:space="preserve"> etme kapsamında, fakültemizde öğretim elemanları ve öğrencilere TÜBİTAK 2209 Destekleme Programı hakkında 3 adet bilgilendirme toplantısı </w:t>
      </w:r>
      <w:r w:rsidR="00F23C84">
        <w:rPr>
          <w:rFonts w:ascii="Times New Roman" w:eastAsia="Times New Roman" w:hAnsi="Times New Roman" w:cs="Times New Roman"/>
          <w:iCs/>
          <w:color w:val="000000"/>
          <w:sz w:val="24"/>
          <w:szCs w:val="24"/>
        </w:rPr>
        <w:t xml:space="preserve">ve 1 adet deneyim paylaşımı etkinliği </w:t>
      </w:r>
      <w:r w:rsidRPr="00B35242">
        <w:rPr>
          <w:rFonts w:ascii="Times New Roman" w:eastAsia="Times New Roman" w:hAnsi="Times New Roman" w:cs="Times New Roman"/>
          <w:iCs/>
          <w:color w:val="000000"/>
          <w:sz w:val="24"/>
          <w:szCs w:val="24"/>
        </w:rPr>
        <w:t>yapılmıştır.</w:t>
      </w:r>
      <w:r>
        <w:rPr>
          <w:rFonts w:ascii="Times New Roman" w:eastAsia="Times New Roman" w:hAnsi="Times New Roman" w:cs="Times New Roman"/>
          <w:iCs/>
          <w:color w:val="000000"/>
          <w:sz w:val="24"/>
          <w:szCs w:val="24"/>
        </w:rPr>
        <w:t xml:space="preserve"> S</w:t>
      </w:r>
      <w:r w:rsidRPr="00B35242">
        <w:rPr>
          <w:rFonts w:ascii="Times New Roman" w:eastAsia="Times New Roman" w:hAnsi="Times New Roman" w:cs="Times New Roman"/>
          <w:iCs/>
          <w:color w:val="000000"/>
          <w:sz w:val="24"/>
          <w:szCs w:val="24"/>
        </w:rPr>
        <w:t xml:space="preserve">ağlık Bilimleri Fakültesi öğrencileri yürütücülüğünde TÜBİTAK 2209-A öğrenci araştırma projeleri kapsamında 2023 yılı </w:t>
      </w:r>
      <w:r w:rsidR="00F23C84">
        <w:rPr>
          <w:rFonts w:ascii="Times New Roman" w:eastAsia="Times New Roman" w:hAnsi="Times New Roman" w:cs="Times New Roman"/>
          <w:iCs/>
          <w:color w:val="000000"/>
          <w:sz w:val="24"/>
          <w:szCs w:val="24"/>
        </w:rPr>
        <w:t xml:space="preserve">1. Dönemde 4 kabul edilen araştırma projesine ek olarak, </w:t>
      </w:r>
      <w:r w:rsidRPr="00B35242">
        <w:rPr>
          <w:rFonts w:ascii="Times New Roman" w:eastAsia="Times New Roman" w:hAnsi="Times New Roman" w:cs="Times New Roman"/>
          <w:iCs/>
          <w:color w:val="000000"/>
          <w:sz w:val="24"/>
          <w:szCs w:val="24"/>
        </w:rPr>
        <w:t>2. Dö</w:t>
      </w:r>
      <w:r>
        <w:rPr>
          <w:rFonts w:ascii="Times New Roman" w:eastAsia="Times New Roman" w:hAnsi="Times New Roman" w:cs="Times New Roman"/>
          <w:iCs/>
          <w:color w:val="000000"/>
          <w:sz w:val="24"/>
          <w:szCs w:val="24"/>
        </w:rPr>
        <w:t xml:space="preserve">nem için Hemşirelik Bölümü’nden 12, Çocuk Gelişimi Bölümü’nden 9, Ebelik Bölümü’nden ise 2 olmak üzere toplam 23 adet proje başvurusu yapılmıştır. 2023 </w:t>
      </w:r>
      <w:r w:rsidRPr="00202328">
        <w:rPr>
          <w:rFonts w:ascii="Times New Roman" w:eastAsia="Times New Roman" w:hAnsi="Times New Roman" w:cs="Times New Roman"/>
          <w:iCs/>
          <w:color w:val="000000"/>
          <w:sz w:val="24"/>
          <w:szCs w:val="24"/>
        </w:rPr>
        <w:t xml:space="preserve">yılı içerisinde idari </w:t>
      </w:r>
      <w:r w:rsidRPr="00F23C84">
        <w:rPr>
          <w:rFonts w:ascii="Times New Roman" w:eastAsia="Times New Roman" w:hAnsi="Times New Roman" w:cs="Times New Roman"/>
          <w:iCs/>
          <w:sz w:val="24"/>
          <w:szCs w:val="24"/>
        </w:rPr>
        <w:t>personele</w:t>
      </w:r>
      <w:r w:rsidR="00F23C84" w:rsidRPr="00F23C84">
        <w:rPr>
          <w:rFonts w:ascii="Times New Roman" w:eastAsia="Times New Roman" w:hAnsi="Times New Roman" w:cs="Times New Roman"/>
          <w:iCs/>
          <w:sz w:val="24"/>
          <w:szCs w:val="24"/>
        </w:rPr>
        <w:t xml:space="preserve"> 30</w:t>
      </w:r>
      <w:r w:rsidR="003A2D9F" w:rsidRPr="00F23C84">
        <w:rPr>
          <w:rFonts w:ascii="Times New Roman" w:eastAsia="Times New Roman" w:hAnsi="Times New Roman" w:cs="Times New Roman"/>
          <w:iCs/>
          <w:sz w:val="24"/>
          <w:szCs w:val="24"/>
        </w:rPr>
        <w:t xml:space="preserve">, akademik </w:t>
      </w:r>
      <w:r w:rsidR="003A2D9F">
        <w:rPr>
          <w:rFonts w:ascii="Times New Roman" w:eastAsia="Times New Roman" w:hAnsi="Times New Roman" w:cs="Times New Roman"/>
          <w:iCs/>
          <w:color w:val="000000"/>
          <w:sz w:val="24"/>
          <w:szCs w:val="24"/>
        </w:rPr>
        <w:t xml:space="preserve">personele 3 </w:t>
      </w:r>
      <w:r w:rsidRPr="00202328">
        <w:rPr>
          <w:rFonts w:ascii="Times New Roman" w:eastAsia="Times New Roman" w:hAnsi="Times New Roman" w:cs="Times New Roman"/>
          <w:iCs/>
          <w:color w:val="000000"/>
          <w:sz w:val="24"/>
          <w:szCs w:val="24"/>
        </w:rPr>
        <w:t>hizmet içi/ eğitici eğitimi düzenlenmiştir.</w:t>
      </w:r>
      <w:r>
        <w:rPr>
          <w:rFonts w:ascii="Times New Roman" w:eastAsia="Times New Roman" w:hAnsi="Times New Roman" w:cs="Times New Roman"/>
          <w:iCs/>
          <w:color w:val="000000"/>
          <w:sz w:val="24"/>
          <w:szCs w:val="24"/>
        </w:rPr>
        <w:t xml:space="preserve"> </w:t>
      </w:r>
      <w:r w:rsidRPr="00240C3C">
        <w:rPr>
          <w:rFonts w:ascii="Times New Roman" w:eastAsia="Times New Roman" w:hAnsi="Times New Roman" w:cs="Times New Roman"/>
          <w:iCs/>
          <w:color w:val="000000"/>
          <w:sz w:val="24"/>
          <w:szCs w:val="24"/>
        </w:rPr>
        <w:t>Fakültemiz temel paydaşlarının gereksinim ve beklentilerini karşılamak, paydaşları ile sürdürülebilir ilişkiler kurmak, bağlılıklarını sağ</w:t>
      </w:r>
      <w:r>
        <w:rPr>
          <w:rFonts w:ascii="Times New Roman" w:eastAsia="Times New Roman" w:hAnsi="Times New Roman" w:cs="Times New Roman"/>
          <w:iCs/>
          <w:color w:val="000000"/>
          <w:sz w:val="24"/>
          <w:szCs w:val="24"/>
        </w:rPr>
        <w:t xml:space="preserve">lamak ve geliştirmek amacıyla </w:t>
      </w:r>
      <w:r w:rsidR="0010020F" w:rsidRPr="003A2D9F">
        <w:rPr>
          <w:rFonts w:ascii="Times New Roman" w:eastAsia="Times New Roman" w:hAnsi="Times New Roman" w:cs="Times New Roman"/>
          <w:iCs/>
          <w:color w:val="000000" w:themeColor="text1"/>
          <w:sz w:val="24"/>
          <w:szCs w:val="24"/>
        </w:rPr>
        <w:t>2</w:t>
      </w:r>
      <w:r>
        <w:rPr>
          <w:rFonts w:ascii="Times New Roman" w:eastAsia="Times New Roman" w:hAnsi="Times New Roman" w:cs="Times New Roman"/>
          <w:iCs/>
          <w:color w:val="000000"/>
          <w:sz w:val="24"/>
          <w:szCs w:val="24"/>
        </w:rPr>
        <w:t xml:space="preserve"> </w:t>
      </w:r>
      <w:r w:rsidRPr="00240C3C">
        <w:rPr>
          <w:rFonts w:ascii="Times New Roman" w:eastAsia="Times New Roman" w:hAnsi="Times New Roman" w:cs="Times New Roman"/>
          <w:iCs/>
          <w:color w:val="000000"/>
          <w:sz w:val="24"/>
          <w:szCs w:val="24"/>
        </w:rPr>
        <w:t>adet protokol imzalamış</w:t>
      </w:r>
      <w:r w:rsidR="003A2D9F">
        <w:rPr>
          <w:rFonts w:ascii="Times New Roman" w:eastAsia="Times New Roman" w:hAnsi="Times New Roman" w:cs="Times New Roman"/>
          <w:iCs/>
          <w:color w:val="000000"/>
          <w:sz w:val="24"/>
          <w:szCs w:val="24"/>
        </w:rPr>
        <w:t>, Kırşehir İl Sağlık Müdürlüğü ve Kırşehir Valiliği ile birlikte “Sağlık Hizmetlerinin Sunulmasında Farkındalık ve Güçlenme” projesi başlatılmış</w:t>
      </w:r>
      <w:r w:rsidRPr="00240C3C">
        <w:rPr>
          <w:rFonts w:ascii="Times New Roman" w:eastAsia="Times New Roman" w:hAnsi="Times New Roman" w:cs="Times New Roman"/>
          <w:iCs/>
          <w:color w:val="000000"/>
          <w:sz w:val="24"/>
          <w:szCs w:val="24"/>
        </w:rPr>
        <w:t xml:space="preserve">tır. </w:t>
      </w:r>
      <w:r>
        <w:rPr>
          <w:rFonts w:ascii="Times New Roman" w:eastAsia="Times New Roman" w:hAnsi="Times New Roman" w:cs="Times New Roman"/>
          <w:iCs/>
          <w:color w:val="000000"/>
          <w:sz w:val="24"/>
          <w:szCs w:val="24"/>
        </w:rPr>
        <w:t>2023</w:t>
      </w:r>
      <w:r w:rsidRPr="00202328">
        <w:rPr>
          <w:rFonts w:ascii="Times New Roman" w:eastAsia="Times New Roman" w:hAnsi="Times New Roman" w:cs="Times New Roman"/>
          <w:iCs/>
          <w:color w:val="000000"/>
          <w:sz w:val="24"/>
          <w:szCs w:val="24"/>
        </w:rPr>
        <w:t xml:space="preserve"> yılında paydaşlarla bir önceki yıla göre daha fazla görüşme ve etkinlik yapma imkânı bulunmuştur. Paydaşlarla yapılan toplantı ve etkinlikler fakülte web sitesinde ve </w:t>
      </w:r>
      <w:proofErr w:type="spellStart"/>
      <w:r w:rsidRPr="00202328">
        <w:rPr>
          <w:rFonts w:ascii="Times New Roman" w:eastAsia="Times New Roman" w:hAnsi="Times New Roman" w:cs="Times New Roman"/>
          <w:iCs/>
          <w:color w:val="000000"/>
          <w:sz w:val="24"/>
          <w:szCs w:val="24"/>
        </w:rPr>
        <w:t>BKYS’de</w:t>
      </w:r>
      <w:proofErr w:type="spellEnd"/>
      <w:r w:rsidRPr="00202328">
        <w:rPr>
          <w:rFonts w:ascii="Times New Roman" w:eastAsia="Times New Roman" w:hAnsi="Times New Roman" w:cs="Times New Roman"/>
          <w:iCs/>
          <w:color w:val="000000"/>
          <w:sz w:val="24"/>
          <w:szCs w:val="24"/>
        </w:rPr>
        <w:t xml:space="preserve"> yer almaktadır.</w:t>
      </w:r>
      <w:r>
        <w:rPr>
          <w:rFonts w:ascii="Times New Roman" w:eastAsia="Times New Roman" w:hAnsi="Times New Roman" w:cs="Times New Roman"/>
          <w:iCs/>
          <w:color w:val="000000"/>
          <w:sz w:val="24"/>
          <w:szCs w:val="24"/>
        </w:rPr>
        <w:t xml:space="preserve"> </w:t>
      </w:r>
    </w:p>
    <w:p w14:paraId="67D46E48" w14:textId="77777777" w:rsidR="002641E3" w:rsidRDefault="002641E3">
      <w:pPr>
        <w:pBdr>
          <w:top w:val="nil"/>
          <w:left w:val="nil"/>
          <w:bottom w:val="nil"/>
          <w:right w:val="nil"/>
          <w:between w:val="nil"/>
        </w:pBdr>
        <w:tabs>
          <w:tab w:val="left" w:pos="8236"/>
          <w:tab w:val="left" w:pos="8378"/>
          <w:tab w:val="left" w:pos="8804"/>
          <w:tab w:val="left" w:pos="9088"/>
          <w:tab w:val="left" w:pos="10082"/>
        </w:tabs>
        <w:spacing w:after="0" w:line="276" w:lineRule="auto"/>
        <w:ind w:left="720" w:right="-500"/>
        <w:rPr>
          <w:rFonts w:ascii="Times New Roman" w:eastAsia="Times New Roman" w:hAnsi="Times New Roman" w:cs="Times New Roman"/>
          <w:color w:val="000000"/>
          <w:sz w:val="24"/>
          <w:szCs w:val="24"/>
        </w:rPr>
      </w:pPr>
    </w:p>
    <w:p w14:paraId="5B97AADA" w14:textId="77777777" w:rsidR="002641E3" w:rsidRDefault="00D51E69">
      <w:pPr>
        <w:pBdr>
          <w:top w:val="nil"/>
          <w:left w:val="nil"/>
          <w:bottom w:val="nil"/>
          <w:right w:val="nil"/>
          <w:between w:val="nil"/>
        </w:pBdr>
        <w:spacing w:after="0" w:line="276" w:lineRule="auto"/>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1.1.2. Kalite Yönetim Sistemi ile İlgili Değişim Parametreleri</w:t>
      </w:r>
    </w:p>
    <w:p w14:paraId="64826035" w14:textId="77777777" w:rsidR="002641E3" w:rsidRDefault="00D51E69">
      <w:pPr>
        <w:spacing w:after="20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Mevcut Durum</w:t>
      </w:r>
    </w:p>
    <w:p w14:paraId="78B1CA7C" w14:textId="77777777" w:rsidR="002641E3" w:rsidRDefault="00D51E69">
      <w:pPr>
        <w:numPr>
          <w:ilvl w:val="0"/>
          <w:numId w:val="5"/>
        </w:numPr>
        <w:pBdr>
          <w:top w:val="nil"/>
          <w:left w:val="nil"/>
          <w:bottom w:val="nil"/>
          <w:right w:val="nil"/>
          <w:between w:val="nil"/>
        </w:pBdr>
        <w:spacing w:after="0" w:line="276" w:lineRule="auto"/>
        <w:ind w:left="284" w:hanging="142"/>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000000"/>
          <w:sz w:val="24"/>
          <w:szCs w:val="24"/>
        </w:rPr>
        <w:t xml:space="preserve">Birimde rapor döneminde </w:t>
      </w:r>
      <w:r>
        <w:rPr>
          <w:rFonts w:ascii="Times New Roman" w:eastAsia="Times New Roman" w:hAnsi="Times New Roman" w:cs="Times New Roman"/>
          <w:b/>
          <w:i/>
          <w:color w:val="000000"/>
          <w:sz w:val="24"/>
          <w:szCs w:val="24"/>
        </w:rPr>
        <w:t>İç ve Dış Etkenlerdeki</w:t>
      </w:r>
      <w:r>
        <w:rPr>
          <w:rFonts w:ascii="Times New Roman" w:eastAsia="Times New Roman" w:hAnsi="Times New Roman" w:cs="Times New Roman"/>
          <w:i/>
          <w:color w:val="000000"/>
          <w:sz w:val="24"/>
          <w:szCs w:val="24"/>
        </w:rPr>
        <w:t xml:space="preserve"> Değişimler </w:t>
      </w:r>
    </w:p>
    <w:tbl>
      <w:tblPr>
        <w:tblStyle w:val="afb"/>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1328"/>
        <w:gridCol w:w="1559"/>
        <w:gridCol w:w="1417"/>
        <w:gridCol w:w="2216"/>
      </w:tblGrid>
      <w:tr w:rsidR="00A310DA" w14:paraId="4D3F95AD" w14:textId="77777777" w:rsidTr="00A310DA">
        <w:tc>
          <w:tcPr>
            <w:tcW w:w="3686" w:type="dxa"/>
            <w:vAlign w:val="center"/>
          </w:tcPr>
          <w:p w14:paraId="57B1F334" w14:textId="77777777" w:rsidR="00A310DA" w:rsidRPr="00914D1E" w:rsidRDefault="00A310DA" w:rsidP="00A310DA">
            <w:pPr>
              <w:spacing w:after="200"/>
              <w:rPr>
                <w:rFonts w:ascii="Times New Roman" w:eastAsia="Times New Roman" w:hAnsi="Times New Roman" w:cs="Times New Roman"/>
                <w:b/>
                <w:sz w:val="24"/>
                <w:szCs w:val="24"/>
              </w:rPr>
            </w:pPr>
            <w:r w:rsidRPr="00914D1E">
              <w:rPr>
                <w:rFonts w:ascii="Times New Roman" w:eastAsia="Times New Roman" w:hAnsi="Times New Roman" w:cs="Times New Roman"/>
                <w:b/>
                <w:sz w:val="24"/>
                <w:szCs w:val="24"/>
              </w:rPr>
              <w:t>Değişim Alanları</w:t>
            </w:r>
          </w:p>
        </w:tc>
        <w:tc>
          <w:tcPr>
            <w:tcW w:w="1328" w:type="dxa"/>
            <w:vAlign w:val="center"/>
          </w:tcPr>
          <w:p w14:paraId="5335B6E9" w14:textId="26AFEF12" w:rsidR="00A310DA" w:rsidRPr="00914D1E" w:rsidRDefault="00A310DA" w:rsidP="00A310DA">
            <w:pPr>
              <w:spacing w:after="200"/>
              <w:jc w:val="center"/>
              <w:rPr>
                <w:rFonts w:ascii="Times New Roman" w:eastAsia="Times New Roman" w:hAnsi="Times New Roman" w:cs="Times New Roman"/>
                <w:b/>
                <w:sz w:val="24"/>
                <w:szCs w:val="24"/>
              </w:rPr>
            </w:pPr>
            <w:r w:rsidRPr="00914D1E">
              <w:rPr>
                <w:rFonts w:ascii="Times New Roman" w:eastAsia="Times New Roman" w:hAnsi="Times New Roman" w:cs="Times New Roman"/>
                <w:b/>
                <w:szCs w:val="24"/>
              </w:rPr>
              <w:t>2021</w:t>
            </w:r>
          </w:p>
        </w:tc>
        <w:tc>
          <w:tcPr>
            <w:tcW w:w="1559" w:type="dxa"/>
            <w:vAlign w:val="center"/>
          </w:tcPr>
          <w:p w14:paraId="24399238" w14:textId="5853A794" w:rsidR="00A310DA" w:rsidRPr="00914D1E" w:rsidRDefault="00A310DA" w:rsidP="00A310DA">
            <w:pPr>
              <w:spacing w:after="200" w:line="276" w:lineRule="auto"/>
              <w:jc w:val="center"/>
              <w:rPr>
                <w:rFonts w:ascii="Times New Roman" w:eastAsia="Times New Roman" w:hAnsi="Times New Roman" w:cs="Times New Roman"/>
                <w:b/>
                <w:sz w:val="24"/>
                <w:szCs w:val="24"/>
              </w:rPr>
            </w:pPr>
            <w:r w:rsidRPr="00914D1E">
              <w:rPr>
                <w:rFonts w:ascii="Times New Roman" w:eastAsia="Times New Roman" w:hAnsi="Times New Roman" w:cs="Times New Roman"/>
                <w:b/>
                <w:szCs w:val="24"/>
              </w:rPr>
              <w:t>2022</w:t>
            </w:r>
          </w:p>
        </w:tc>
        <w:tc>
          <w:tcPr>
            <w:tcW w:w="1417" w:type="dxa"/>
            <w:vAlign w:val="center"/>
          </w:tcPr>
          <w:p w14:paraId="1BBE8ECB" w14:textId="7CBB7897" w:rsidR="00A310DA" w:rsidRPr="00914D1E" w:rsidRDefault="00A310DA" w:rsidP="00A310DA">
            <w:pPr>
              <w:spacing w:after="200" w:line="276" w:lineRule="auto"/>
              <w:jc w:val="center"/>
              <w:rPr>
                <w:rFonts w:ascii="Times New Roman" w:eastAsia="Times New Roman" w:hAnsi="Times New Roman" w:cs="Times New Roman"/>
                <w:b/>
                <w:sz w:val="24"/>
                <w:szCs w:val="24"/>
              </w:rPr>
            </w:pPr>
            <w:r w:rsidRPr="00914D1E">
              <w:rPr>
                <w:rFonts w:ascii="Times New Roman" w:eastAsia="Times New Roman" w:hAnsi="Times New Roman" w:cs="Times New Roman"/>
                <w:b/>
                <w:sz w:val="24"/>
                <w:szCs w:val="24"/>
              </w:rPr>
              <w:t>2023</w:t>
            </w:r>
          </w:p>
        </w:tc>
        <w:tc>
          <w:tcPr>
            <w:tcW w:w="2216" w:type="dxa"/>
            <w:vAlign w:val="center"/>
          </w:tcPr>
          <w:p w14:paraId="7878CC39" w14:textId="77777777" w:rsidR="00A310DA" w:rsidRPr="00914D1E" w:rsidRDefault="00A310DA" w:rsidP="00A310DA">
            <w:pPr>
              <w:spacing w:after="200" w:line="276" w:lineRule="auto"/>
              <w:jc w:val="center"/>
              <w:rPr>
                <w:rFonts w:ascii="Times New Roman" w:eastAsia="Times New Roman" w:hAnsi="Times New Roman" w:cs="Times New Roman"/>
                <w:b/>
                <w:sz w:val="24"/>
                <w:szCs w:val="24"/>
              </w:rPr>
            </w:pPr>
            <w:r w:rsidRPr="00914D1E">
              <w:rPr>
                <w:rFonts w:ascii="Times New Roman" w:eastAsia="Times New Roman" w:hAnsi="Times New Roman" w:cs="Times New Roman"/>
                <w:b/>
              </w:rPr>
              <w:t>Bir Önceki Yıla Göre Değişim Oranı</w:t>
            </w:r>
          </w:p>
        </w:tc>
      </w:tr>
      <w:tr w:rsidR="00A310DA" w14:paraId="73BCAE45" w14:textId="77777777" w:rsidTr="00A310DA">
        <w:tc>
          <w:tcPr>
            <w:tcW w:w="3686" w:type="dxa"/>
            <w:shd w:val="clear" w:color="auto" w:fill="E7E6E6"/>
          </w:tcPr>
          <w:p w14:paraId="1B5DE824" w14:textId="68E6F7CD" w:rsidR="00A310DA" w:rsidRPr="00914D1E" w:rsidRDefault="00A310DA" w:rsidP="00A310DA">
            <w:pPr>
              <w:spacing w:after="200"/>
              <w:rPr>
                <w:rFonts w:ascii="Times New Roman" w:eastAsia="Times New Roman" w:hAnsi="Times New Roman" w:cs="Times New Roman"/>
                <w:sz w:val="24"/>
                <w:szCs w:val="24"/>
              </w:rPr>
            </w:pPr>
            <w:r w:rsidRPr="00914D1E">
              <w:rPr>
                <w:rFonts w:ascii="Times New Roman" w:eastAsia="Times New Roman" w:hAnsi="Times New Roman" w:cs="Times New Roman"/>
                <w:sz w:val="24"/>
                <w:szCs w:val="24"/>
              </w:rPr>
              <w:t>Çalışan Sayısı</w:t>
            </w:r>
          </w:p>
        </w:tc>
        <w:tc>
          <w:tcPr>
            <w:tcW w:w="1328" w:type="dxa"/>
          </w:tcPr>
          <w:p w14:paraId="5A26D4B1" w14:textId="46734467" w:rsidR="00A310DA" w:rsidRPr="00914D1E" w:rsidRDefault="00A310DA" w:rsidP="00E07899">
            <w:pPr>
              <w:spacing w:after="200"/>
              <w:jc w:val="center"/>
              <w:rPr>
                <w:rFonts w:ascii="Times New Roman" w:eastAsia="Times New Roman" w:hAnsi="Times New Roman" w:cs="Times New Roman"/>
                <w:sz w:val="24"/>
                <w:szCs w:val="24"/>
              </w:rPr>
            </w:pPr>
            <w:r w:rsidRPr="00914D1E">
              <w:rPr>
                <w:rFonts w:ascii="Times New Roman" w:eastAsia="Times New Roman" w:hAnsi="Times New Roman" w:cs="Times New Roman"/>
                <w:szCs w:val="24"/>
              </w:rPr>
              <w:t>42</w:t>
            </w:r>
          </w:p>
        </w:tc>
        <w:tc>
          <w:tcPr>
            <w:tcW w:w="1559" w:type="dxa"/>
          </w:tcPr>
          <w:p w14:paraId="73EF7EF1" w14:textId="1C50CC3C" w:rsidR="00A310DA" w:rsidRPr="00914D1E" w:rsidRDefault="00A310DA" w:rsidP="00E07899">
            <w:pPr>
              <w:spacing w:after="200" w:line="276" w:lineRule="auto"/>
              <w:jc w:val="center"/>
              <w:rPr>
                <w:rFonts w:ascii="Times New Roman" w:eastAsia="Times New Roman" w:hAnsi="Times New Roman" w:cs="Times New Roman"/>
                <w:sz w:val="24"/>
                <w:szCs w:val="24"/>
              </w:rPr>
            </w:pPr>
            <w:r w:rsidRPr="00914D1E">
              <w:rPr>
                <w:rFonts w:ascii="Times New Roman" w:eastAsia="Times New Roman" w:hAnsi="Times New Roman" w:cs="Times New Roman"/>
                <w:szCs w:val="24"/>
              </w:rPr>
              <w:t>46</w:t>
            </w:r>
          </w:p>
        </w:tc>
        <w:tc>
          <w:tcPr>
            <w:tcW w:w="1417" w:type="dxa"/>
          </w:tcPr>
          <w:p w14:paraId="05DE2355" w14:textId="078B042F" w:rsidR="00A310DA" w:rsidRPr="00F23C84" w:rsidRDefault="00DA3DE0"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48</w:t>
            </w:r>
          </w:p>
        </w:tc>
        <w:tc>
          <w:tcPr>
            <w:tcW w:w="2216" w:type="dxa"/>
          </w:tcPr>
          <w:p w14:paraId="35FE3179" w14:textId="525C3ECF" w:rsidR="00A310DA" w:rsidRPr="00F23C84" w:rsidRDefault="0010020F"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 %4,34</w:t>
            </w:r>
          </w:p>
        </w:tc>
      </w:tr>
      <w:tr w:rsidR="00A310DA" w14:paraId="0BB2AD7E" w14:textId="77777777" w:rsidTr="00A310DA">
        <w:tc>
          <w:tcPr>
            <w:tcW w:w="3686" w:type="dxa"/>
            <w:shd w:val="clear" w:color="auto" w:fill="E7E6E6"/>
          </w:tcPr>
          <w:p w14:paraId="28767990" w14:textId="77777777" w:rsidR="00A310DA" w:rsidRPr="00914D1E" w:rsidRDefault="00A310DA" w:rsidP="00A310DA">
            <w:pPr>
              <w:spacing w:after="200"/>
              <w:rPr>
                <w:rFonts w:ascii="Times New Roman" w:eastAsia="Times New Roman" w:hAnsi="Times New Roman" w:cs="Times New Roman"/>
                <w:sz w:val="24"/>
                <w:szCs w:val="24"/>
              </w:rPr>
            </w:pPr>
            <w:r w:rsidRPr="00914D1E">
              <w:rPr>
                <w:rFonts w:ascii="Times New Roman" w:eastAsia="Times New Roman" w:hAnsi="Times New Roman" w:cs="Times New Roman"/>
                <w:sz w:val="24"/>
                <w:szCs w:val="24"/>
              </w:rPr>
              <w:t>Öğrenci Sayısı*</w:t>
            </w:r>
          </w:p>
        </w:tc>
        <w:tc>
          <w:tcPr>
            <w:tcW w:w="1328" w:type="dxa"/>
          </w:tcPr>
          <w:p w14:paraId="6F9DAAE0" w14:textId="4F140C78" w:rsidR="00A310DA" w:rsidRPr="00914D1E" w:rsidRDefault="00A310DA" w:rsidP="00E07899">
            <w:pPr>
              <w:spacing w:after="200"/>
              <w:jc w:val="center"/>
              <w:rPr>
                <w:rFonts w:ascii="Times New Roman" w:eastAsia="Times New Roman" w:hAnsi="Times New Roman" w:cs="Times New Roman"/>
                <w:sz w:val="24"/>
                <w:szCs w:val="24"/>
              </w:rPr>
            </w:pPr>
            <w:r w:rsidRPr="00914D1E">
              <w:rPr>
                <w:rFonts w:ascii="Times New Roman" w:eastAsia="Times New Roman" w:hAnsi="Times New Roman" w:cs="Times New Roman"/>
                <w:szCs w:val="24"/>
              </w:rPr>
              <w:t>1685</w:t>
            </w:r>
          </w:p>
        </w:tc>
        <w:tc>
          <w:tcPr>
            <w:tcW w:w="1559" w:type="dxa"/>
          </w:tcPr>
          <w:p w14:paraId="1B82615A" w14:textId="62B7C9C0" w:rsidR="00A310DA" w:rsidRPr="00914D1E" w:rsidRDefault="00A310DA" w:rsidP="00E07899">
            <w:pPr>
              <w:spacing w:after="200" w:line="276" w:lineRule="auto"/>
              <w:jc w:val="center"/>
              <w:rPr>
                <w:rFonts w:ascii="Times New Roman" w:eastAsia="Times New Roman" w:hAnsi="Times New Roman" w:cs="Times New Roman"/>
                <w:sz w:val="24"/>
                <w:szCs w:val="24"/>
              </w:rPr>
            </w:pPr>
            <w:r w:rsidRPr="00914D1E">
              <w:rPr>
                <w:rFonts w:ascii="Times New Roman" w:eastAsia="Times New Roman" w:hAnsi="Times New Roman" w:cs="Times New Roman"/>
                <w:szCs w:val="24"/>
              </w:rPr>
              <w:t>1745</w:t>
            </w:r>
          </w:p>
        </w:tc>
        <w:tc>
          <w:tcPr>
            <w:tcW w:w="1417" w:type="dxa"/>
          </w:tcPr>
          <w:p w14:paraId="075480A0" w14:textId="5A4F7E09" w:rsidR="00A310DA" w:rsidRPr="00F23C84" w:rsidRDefault="00DA3DE0"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1636</w:t>
            </w:r>
          </w:p>
        </w:tc>
        <w:tc>
          <w:tcPr>
            <w:tcW w:w="2216" w:type="dxa"/>
          </w:tcPr>
          <w:p w14:paraId="4FD724FC" w14:textId="3EE6A383" w:rsidR="00A310DA" w:rsidRPr="00F23C84" w:rsidRDefault="0010020F"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-%6,24</w:t>
            </w:r>
          </w:p>
        </w:tc>
      </w:tr>
      <w:tr w:rsidR="00A310DA" w14:paraId="0C9EC2E3" w14:textId="77777777" w:rsidTr="00A310DA">
        <w:tc>
          <w:tcPr>
            <w:tcW w:w="3686" w:type="dxa"/>
            <w:shd w:val="clear" w:color="auto" w:fill="E7E6E6"/>
          </w:tcPr>
          <w:p w14:paraId="60B67B5C" w14:textId="77777777" w:rsidR="00A310DA" w:rsidRPr="00914D1E" w:rsidRDefault="00A310DA" w:rsidP="00A310DA">
            <w:pPr>
              <w:spacing w:after="200"/>
              <w:rPr>
                <w:rFonts w:ascii="Times New Roman" w:eastAsia="Times New Roman" w:hAnsi="Times New Roman" w:cs="Times New Roman"/>
                <w:sz w:val="24"/>
                <w:szCs w:val="24"/>
              </w:rPr>
            </w:pPr>
            <w:r w:rsidRPr="00914D1E">
              <w:rPr>
                <w:rFonts w:ascii="Times New Roman" w:eastAsia="Times New Roman" w:hAnsi="Times New Roman" w:cs="Times New Roman"/>
                <w:sz w:val="24"/>
                <w:szCs w:val="24"/>
              </w:rPr>
              <w:t>Bütçe Gerçekleşme Durumu (%)</w:t>
            </w:r>
          </w:p>
        </w:tc>
        <w:tc>
          <w:tcPr>
            <w:tcW w:w="1328" w:type="dxa"/>
          </w:tcPr>
          <w:p w14:paraId="446D001A" w14:textId="4F2F2465" w:rsidR="00A310DA" w:rsidRPr="00914D1E" w:rsidRDefault="00A310DA" w:rsidP="00E07899">
            <w:pPr>
              <w:spacing w:after="200"/>
              <w:jc w:val="center"/>
              <w:rPr>
                <w:rFonts w:ascii="Times New Roman" w:eastAsia="Times New Roman" w:hAnsi="Times New Roman" w:cs="Times New Roman"/>
                <w:sz w:val="24"/>
                <w:szCs w:val="24"/>
              </w:rPr>
            </w:pPr>
            <w:r w:rsidRPr="00914D1E">
              <w:rPr>
                <w:rFonts w:ascii="Times New Roman" w:eastAsia="Times New Roman" w:hAnsi="Times New Roman" w:cs="Times New Roman"/>
                <w:szCs w:val="24"/>
              </w:rPr>
              <w:t>95</w:t>
            </w:r>
          </w:p>
        </w:tc>
        <w:tc>
          <w:tcPr>
            <w:tcW w:w="1559" w:type="dxa"/>
          </w:tcPr>
          <w:p w14:paraId="11671A83" w14:textId="3FC3AE2E" w:rsidR="00A310DA" w:rsidRPr="00914D1E" w:rsidRDefault="00A310DA" w:rsidP="00E07899">
            <w:pPr>
              <w:spacing w:after="200" w:line="276" w:lineRule="auto"/>
              <w:jc w:val="center"/>
              <w:rPr>
                <w:rFonts w:ascii="Times New Roman" w:eastAsia="Times New Roman" w:hAnsi="Times New Roman" w:cs="Times New Roman"/>
                <w:sz w:val="24"/>
                <w:szCs w:val="24"/>
              </w:rPr>
            </w:pPr>
            <w:r w:rsidRPr="00914D1E">
              <w:rPr>
                <w:rFonts w:ascii="Times New Roman" w:eastAsia="Times New Roman" w:hAnsi="Times New Roman" w:cs="Times New Roman"/>
                <w:szCs w:val="24"/>
              </w:rPr>
              <w:t>125</w:t>
            </w:r>
          </w:p>
        </w:tc>
        <w:tc>
          <w:tcPr>
            <w:tcW w:w="1417" w:type="dxa"/>
          </w:tcPr>
          <w:p w14:paraId="5FCA3655" w14:textId="57CB69AE" w:rsidR="00A310DA" w:rsidRPr="00F23C84" w:rsidRDefault="00DA3DE0"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99,87</w:t>
            </w:r>
          </w:p>
        </w:tc>
        <w:tc>
          <w:tcPr>
            <w:tcW w:w="2216" w:type="dxa"/>
          </w:tcPr>
          <w:p w14:paraId="6B934A85" w14:textId="2CD94A2D" w:rsidR="00A310DA" w:rsidRPr="00F23C84" w:rsidRDefault="0010020F"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-%25,13</w:t>
            </w:r>
          </w:p>
        </w:tc>
      </w:tr>
      <w:tr w:rsidR="00A310DA" w14:paraId="09801C1C" w14:textId="77777777" w:rsidTr="00A310DA">
        <w:tc>
          <w:tcPr>
            <w:tcW w:w="3686" w:type="dxa"/>
            <w:shd w:val="clear" w:color="auto" w:fill="E7E6E6"/>
          </w:tcPr>
          <w:p w14:paraId="41A7279A" w14:textId="77777777" w:rsidR="00A310DA" w:rsidRPr="00914D1E" w:rsidRDefault="00A310DA" w:rsidP="00A310DA">
            <w:pPr>
              <w:spacing w:after="200" w:line="360" w:lineRule="auto"/>
              <w:rPr>
                <w:rFonts w:ascii="Times New Roman" w:eastAsia="Times New Roman" w:hAnsi="Times New Roman" w:cs="Times New Roman"/>
                <w:sz w:val="24"/>
                <w:szCs w:val="24"/>
              </w:rPr>
            </w:pPr>
            <w:r w:rsidRPr="00914D1E">
              <w:rPr>
                <w:rFonts w:ascii="Times New Roman" w:eastAsia="Times New Roman" w:hAnsi="Times New Roman" w:cs="Times New Roman"/>
                <w:sz w:val="24"/>
                <w:szCs w:val="24"/>
              </w:rPr>
              <w:t>Personelin Aldığı Eğitim Oranı (%)</w:t>
            </w:r>
          </w:p>
        </w:tc>
        <w:tc>
          <w:tcPr>
            <w:tcW w:w="1328" w:type="dxa"/>
          </w:tcPr>
          <w:p w14:paraId="1D86D76E" w14:textId="5E94177F" w:rsidR="00A310DA" w:rsidRPr="00914D1E" w:rsidRDefault="00A310DA" w:rsidP="00E07899">
            <w:pPr>
              <w:spacing w:after="200"/>
              <w:jc w:val="center"/>
              <w:rPr>
                <w:rFonts w:ascii="Times New Roman" w:eastAsia="Times New Roman" w:hAnsi="Times New Roman" w:cs="Times New Roman"/>
                <w:sz w:val="24"/>
                <w:szCs w:val="24"/>
              </w:rPr>
            </w:pPr>
            <w:r w:rsidRPr="00914D1E">
              <w:rPr>
                <w:rFonts w:ascii="Times New Roman" w:eastAsia="Times New Roman" w:hAnsi="Times New Roman" w:cs="Times New Roman"/>
                <w:szCs w:val="24"/>
              </w:rPr>
              <w:t>3</w:t>
            </w:r>
          </w:p>
        </w:tc>
        <w:tc>
          <w:tcPr>
            <w:tcW w:w="1559" w:type="dxa"/>
          </w:tcPr>
          <w:p w14:paraId="71D95A1A" w14:textId="50FDF5F9" w:rsidR="00A310DA" w:rsidRPr="00914D1E" w:rsidRDefault="00A310DA" w:rsidP="00E07899">
            <w:pPr>
              <w:spacing w:after="200" w:line="276" w:lineRule="auto"/>
              <w:jc w:val="center"/>
              <w:rPr>
                <w:rFonts w:ascii="Times New Roman" w:eastAsia="Times New Roman" w:hAnsi="Times New Roman" w:cs="Times New Roman"/>
                <w:sz w:val="24"/>
                <w:szCs w:val="24"/>
              </w:rPr>
            </w:pPr>
            <w:r w:rsidRPr="00914D1E">
              <w:rPr>
                <w:rFonts w:ascii="Times New Roman" w:eastAsia="Times New Roman" w:hAnsi="Times New Roman" w:cs="Times New Roman"/>
                <w:szCs w:val="24"/>
              </w:rPr>
              <w:t>10</w:t>
            </w:r>
          </w:p>
        </w:tc>
        <w:tc>
          <w:tcPr>
            <w:tcW w:w="1417" w:type="dxa"/>
          </w:tcPr>
          <w:p w14:paraId="6BF54153" w14:textId="0AB1DA21" w:rsidR="00A310DA" w:rsidRPr="00F23C84" w:rsidRDefault="00914D1E"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30</w:t>
            </w:r>
          </w:p>
        </w:tc>
        <w:tc>
          <w:tcPr>
            <w:tcW w:w="2216" w:type="dxa"/>
          </w:tcPr>
          <w:p w14:paraId="3AD7F288" w14:textId="103F8107" w:rsidR="00A310DA" w:rsidRPr="00F23C84" w:rsidRDefault="00914D1E"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%300</w:t>
            </w:r>
          </w:p>
        </w:tc>
      </w:tr>
      <w:tr w:rsidR="00A310DA" w14:paraId="1D71488E" w14:textId="77777777" w:rsidTr="00A310DA">
        <w:trPr>
          <w:trHeight w:val="586"/>
        </w:trPr>
        <w:tc>
          <w:tcPr>
            <w:tcW w:w="3686" w:type="dxa"/>
            <w:shd w:val="clear" w:color="auto" w:fill="E7E6E6"/>
          </w:tcPr>
          <w:p w14:paraId="12C30357" w14:textId="619DCC51" w:rsidR="00A310DA" w:rsidRPr="00914D1E" w:rsidRDefault="00A310DA" w:rsidP="00A310DA">
            <w:pPr>
              <w:spacing w:after="200"/>
              <w:rPr>
                <w:rFonts w:ascii="Times New Roman" w:eastAsia="Times New Roman" w:hAnsi="Times New Roman" w:cs="Times New Roman"/>
                <w:sz w:val="24"/>
                <w:szCs w:val="24"/>
              </w:rPr>
            </w:pPr>
            <w:r w:rsidRPr="00914D1E">
              <w:rPr>
                <w:rFonts w:ascii="Times New Roman" w:eastAsia="Times New Roman" w:hAnsi="Times New Roman" w:cs="Times New Roman"/>
                <w:sz w:val="24"/>
                <w:szCs w:val="24"/>
              </w:rPr>
              <w:t>Birim Stratejik Plan Gerçekleşme Oranı (%)</w:t>
            </w:r>
          </w:p>
        </w:tc>
        <w:tc>
          <w:tcPr>
            <w:tcW w:w="1328" w:type="dxa"/>
          </w:tcPr>
          <w:p w14:paraId="6F11D36F" w14:textId="7256570C" w:rsidR="00A310DA" w:rsidRPr="00914D1E" w:rsidRDefault="00A310DA" w:rsidP="00E07899">
            <w:pPr>
              <w:spacing w:after="200"/>
              <w:jc w:val="center"/>
              <w:rPr>
                <w:rFonts w:ascii="Times New Roman" w:eastAsia="Times New Roman" w:hAnsi="Times New Roman" w:cs="Times New Roman"/>
                <w:sz w:val="24"/>
                <w:szCs w:val="24"/>
              </w:rPr>
            </w:pPr>
            <w:r w:rsidRPr="00914D1E">
              <w:rPr>
                <w:rFonts w:ascii="Times New Roman" w:eastAsia="Times New Roman" w:hAnsi="Times New Roman" w:cs="Times New Roman"/>
                <w:szCs w:val="24"/>
              </w:rPr>
              <w:t>100</w:t>
            </w:r>
          </w:p>
        </w:tc>
        <w:tc>
          <w:tcPr>
            <w:tcW w:w="1559" w:type="dxa"/>
          </w:tcPr>
          <w:p w14:paraId="71E51E1F" w14:textId="39D23470" w:rsidR="00A310DA" w:rsidRPr="00914D1E" w:rsidRDefault="00A310DA" w:rsidP="00E07899">
            <w:pPr>
              <w:spacing w:after="200" w:line="276" w:lineRule="auto"/>
              <w:jc w:val="center"/>
              <w:rPr>
                <w:rFonts w:ascii="Times New Roman" w:eastAsia="Times New Roman" w:hAnsi="Times New Roman" w:cs="Times New Roman"/>
                <w:sz w:val="24"/>
                <w:szCs w:val="24"/>
              </w:rPr>
            </w:pPr>
            <w:r w:rsidRPr="00914D1E">
              <w:rPr>
                <w:rFonts w:ascii="Times New Roman" w:eastAsia="Times New Roman" w:hAnsi="Times New Roman" w:cs="Times New Roman"/>
                <w:szCs w:val="24"/>
              </w:rPr>
              <w:t>100</w:t>
            </w:r>
          </w:p>
        </w:tc>
        <w:tc>
          <w:tcPr>
            <w:tcW w:w="1417" w:type="dxa"/>
          </w:tcPr>
          <w:p w14:paraId="77A86D1C" w14:textId="365A9C10" w:rsidR="00A310DA" w:rsidRPr="00F23C84" w:rsidRDefault="00240C3C"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100</w:t>
            </w:r>
          </w:p>
        </w:tc>
        <w:tc>
          <w:tcPr>
            <w:tcW w:w="2216" w:type="dxa"/>
          </w:tcPr>
          <w:p w14:paraId="136ED1BF" w14:textId="2EA0FBE9" w:rsidR="00A310DA" w:rsidRPr="00F23C84" w:rsidRDefault="0010020F"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0</w:t>
            </w:r>
          </w:p>
        </w:tc>
      </w:tr>
      <w:tr w:rsidR="00A310DA" w14:paraId="1EFDE6BF" w14:textId="77777777" w:rsidTr="00A310DA">
        <w:trPr>
          <w:trHeight w:val="586"/>
        </w:trPr>
        <w:tc>
          <w:tcPr>
            <w:tcW w:w="3686" w:type="dxa"/>
            <w:shd w:val="clear" w:color="auto" w:fill="E7E6E6"/>
          </w:tcPr>
          <w:p w14:paraId="1DF943F5" w14:textId="77777777" w:rsidR="00A310DA" w:rsidRPr="00914D1E" w:rsidRDefault="00A310DA" w:rsidP="00A310DA">
            <w:pPr>
              <w:spacing w:after="200"/>
              <w:rPr>
                <w:rFonts w:ascii="Times New Roman" w:eastAsia="Times New Roman" w:hAnsi="Times New Roman" w:cs="Times New Roman"/>
                <w:sz w:val="24"/>
                <w:szCs w:val="24"/>
              </w:rPr>
            </w:pPr>
            <w:r w:rsidRPr="00914D1E">
              <w:rPr>
                <w:rFonts w:ascii="Times New Roman" w:eastAsia="Times New Roman" w:hAnsi="Times New Roman" w:cs="Times New Roman"/>
                <w:sz w:val="24"/>
                <w:szCs w:val="24"/>
              </w:rPr>
              <w:t>Süreç Gerçekleşmesi Durumu (%)</w:t>
            </w:r>
          </w:p>
        </w:tc>
        <w:tc>
          <w:tcPr>
            <w:tcW w:w="1328" w:type="dxa"/>
          </w:tcPr>
          <w:p w14:paraId="2346CDEE" w14:textId="7556677C" w:rsidR="00A310DA" w:rsidRPr="00914D1E" w:rsidRDefault="00A310DA" w:rsidP="00E07899">
            <w:pPr>
              <w:spacing w:after="200"/>
              <w:jc w:val="center"/>
              <w:rPr>
                <w:rFonts w:ascii="Times New Roman" w:eastAsia="Times New Roman" w:hAnsi="Times New Roman" w:cs="Times New Roman"/>
                <w:sz w:val="24"/>
                <w:szCs w:val="24"/>
              </w:rPr>
            </w:pPr>
            <w:r w:rsidRPr="00914D1E">
              <w:rPr>
                <w:rFonts w:ascii="Times New Roman" w:eastAsia="Times New Roman" w:hAnsi="Times New Roman" w:cs="Times New Roman"/>
                <w:szCs w:val="24"/>
              </w:rPr>
              <w:t>100</w:t>
            </w:r>
          </w:p>
        </w:tc>
        <w:tc>
          <w:tcPr>
            <w:tcW w:w="1559" w:type="dxa"/>
          </w:tcPr>
          <w:p w14:paraId="0152F11F" w14:textId="50328481" w:rsidR="00A310DA" w:rsidRPr="00914D1E" w:rsidRDefault="00A310DA" w:rsidP="00E07899">
            <w:pPr>
              <w:spacing w:after="200" w:line="276" w:lineRule="auto"/>
              <w:jc w:val="center"/>
              <w:rPr>
                <w:rFonts w:ascii="Times New Roman" w:eastAsia="Times New Roman" w:hAnsi="Times New Roman" w:cs="Times New Roman"/>
                <w:sz w:val="24"/>
                <w:szCs w:val="24"/>
              </w:rPr>
            </w:pPr>
            <w:r w:rsidRPr="00914D1E">
              <w:rPr>
                <w:rFonts w:ascii="Times New Roman" w:eastAsia="Times New Roman" w:hAnsi="Times New Roman" w:cs="Times New Roman"/>
                <w:szCs w:val="24"/>
              </w:rPr>
              <w:t>100</w:t>
            </w:r>
          </w:p>
        </w:tc>
        <w:tc>
          <w:tcPr>
            <w:tcW w:w="1417" w:type="dxa"/>
          </w:tcPr>
          <w:p w14:paraId="5D7CF3ED" w14:textId="6DA9750E" w:rsidR="00A310DA" w:rsidRPr="00F23C84" w:rsidRDefault="00240C3C"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99,</w:t>
            </w:r>
            <w:r w:rsidR="00AD545E" w:rsidRPr="00F23C84">
              <w:rPr>
                <w:rFonts w:ascii="Times New Roman" w:eastAsia="Times New Roman" w:hAnsi="Times New Roman" w:cs="Times New Roman"/>
                <w:szCs w:val="24"/>
              </w:rPr>
              <w:t>25</w:t>
            </w:r>
          </w:p>
        </w:tc>
        <w:tc>
          <w:tcPr>
            <w:tcW w:w="2216" w:type="dxa"/>
          </w:tcPr>
          <w:p w14:paraId="1DA6B1C0" w14:textId="353B5E7D" w:rsidR="00A310DA" w:rsidRPr="00F23C84" w:rsidRDefault="0010020F"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-%0,75</w:t>
            </w:r>
          </w:p>
        </w:tc>
      </w:tr>
      <w:tr w:rsidR="00A310DA" w14:paraId="42B21328" w14:textId="77777777" w:rsidTr="00A310DA">
        <w:tc>
          <w:tcPr>
            <w:tcW w:w="3686" w:type="dxa"/>
            <w:shd w:val="clear" w:color="auto" w:fill="E7E6E6"/>
          </w:tcPr>
          <w:p w14:paraId="0D89F89E" w14:textId="77777777" w:rsidR="00A310DA" w:rsidRPr="00914D1E" w:rsidRDefault="00A310DA" w:rsidP="00A310DA">
            <w:pPr>
              <w:spacing w:after="200"/>
              <w:rPr>
                <w:rFonts w:ascii="Times New Roman" w:eastAsia="Times New Roman" w:hAnsi="Times New Roman" w:cs="Times New Roman"/>
                <w:sz w:val="24"/>
                <w:szCs w:val="24"/>
              </w:rPr>
            </w:pPr>
            <w:r w:rsidRPr="00914D1E">
              <w:rPr>
                <w:rFonts w:ascii="Times New Roman" w:eastAsia="Times New Roman" w:hAnsi="Times New Roman" w:cs="Times New Roman"/>
                <w:sz w:val="24"/>
                <w:szCs w:val="24"/>
              </w:rPr>
              <w:t>Faaliyet Gerçekleşme Durumu (%)</w:t>
            </w:r>
          </w:p>
        </w:tc>
        <w:tc>
          <w:tcPr>
            <w:tcW w:w="1328" w:type="dxa"/>
          </w:tcPr>
          <w:p w14:paraId="184EFB05" w14:textId="0ECCF144" w:rsidR="00A310DA" w:rsidRPr="00914D1E" w:rsidRDefault="00A310DA" w:rsidP="00E07899">
            <w:pPr>
              <w:spacing w:after="200"/>
              <w:jc w:val="center"/>
              <w:rPr>
                <w:rFonts w:ascii="Times New Roman" w:eastAsia="Times New Roman" w:hAnsi="Times New Roman" w:cs="Times New Roman"/>
                <w:sz w:val="24"/>
                <w:szCs w:val="24"/>
              </w:rPr>
            </w:pPr>
            <w:r w:rsidRPr="00914D1E">
              <w:rPr>
                <w:rFonts w:ascii="Times New Roman" w:eastAsia="Times New Roman" w:hAnsi="Times New Roman" w:cs="Times New Roman"/>
                <w:szCs w:val="24"/>
              </w:rPr>
              <w:t>100</w:t>
            </w:r>
          </w:p>
        </w:tc>
        <w:tc>
          <w:tcPr>
            <w:tcW w:w="1559" w:type="dxa"/>
          </w:tcPr>
          <w:p w14:paraId="194A4D0F" w14:textId="3D121E35" w:rsidR="00A310DA" w:rsidRPr="00914D1E" w:rsidRDefault="00A310DA" w:rsidP="00E07899">
            <w:pPr>
              <w:spacing w:after="200" w:line="276" w:lineRule="auto"/>
              <w:jc w:val="center"/>
              <w:rPr>
                <w:rFonts w:ascii="Times New Roman" w:eastAsia="Times New Roman" w:hAnsi="Times New Roman" w:cs="Times New Roman"/>
                <w:sz w:val="24"/>
                <w:szCs w:val="24"/>
              </w:rPr>
            </w:pPr>
            <w:r w:rsidRPr="00914D1E">
              <w:rPr>
                <w:rFonts w:ascii="Times New Roman" w:eastAsia="Times New Roman" w:hAnsi="Times New Roman" w:cs="Times New Roman"/>
                <w:szCs w:val="24"/>
              </w:rPr>
              <w:t>100</w:t>
            </w:r>
          </w:p>
        </w:tc>
        <w:tc>
          <w:tcPr>
            <w:tcW w:w="1417" w:type="dxa"/>
          </w:tcPr>
          <w:p w14:paraId="19319833" w14:textId="15568D7A" w:rsidR="00CA1281" w:rsidRPr="00F23C84" w:rsidRDefault="003A2D9F"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100</w:t>
            </w:r>
          </w:p>
        </w:tc>
        <w:tc>
          <w:tcPr>
            <w:tcW w:w="2216" w:type="dxa"/>
          </w:tcPr>
          <w:p w14:paraId="1EA88990" w14:textId="5AAC118C" w:rsidR="00A310DA" w:rsidRPr="00F23C84" w:rsidRDefault="003A2D9F"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0</w:t>
            </w:r>
          </w:p>
        </w:tc>
      </w:tr>
      <w:tr w:rsidR="00A310DA" w14:paraId="40B0BB5B" w14:textId="77777777" w:rsidTr="00A310DA">
        <w:tc>
          <w:tcPr>
            <w:tcW w:w="3686" w:type="dxa"/>
            <w:shd w:val="clear" w:color="auto" w:fill="E7E6E6"/>
          </w:tcPr>
          <w:p w14:paraId="553A0F61" w14:textId="67CBC22B" w:rsidR="00A310DA" w:rsidRPr="00914D1E" w:rsidRDefault="00A310DA" w:rsidP="00A310DA">
            <w:pPr>
              <w:spacing w:after="200"/>
              <w:rPr>
                <w:rFonts w:ascii="Times New Roman" w:eastAsia="Times New Roman" w:hAnsi="Times New Roman" w:cs="Times New Roman"/>
                <w:sz w:val="24"/>
                <w:szCs w:val="24"/>
              </w:rPr>
            </w:pPr>
            <w:r w:rsidRPr="00914D1E">
              <w:rPr>
                <w:rFonts w:ascii="Times New Roman" w:eastAsia="Times New Roman" w:hAnsi="Times New Roman" w:cs="Times New Roman"/>
                <w:sz w:val="24"/>
                <w:szCs w:val="24"/>
              </w:rPr>
              <w:t>Kıyaslama Faaliyet Sayısı</w:t>
            </w:r>
          </w:p>
        </w:tc>
        <w:tc>
          <w:tcPr>
            <w:tcW w:w="1328" w:type="dxa"/>
          </w:tcPr>
          <w:p w14:paraId="1BAC02E6" w14:textId="3B26839A" w:rsidR="00A310DA" w:rsidRPr="00914D1E" w:rsidRDefault="000717E8" w:rsidP="00E07899">
            <w:pPr>
              <w:spacing w:after="200"/>
              <w:jc w:val="center"/>
              <w:rPr>
                <w:rFonts w:ascii="Times New Roman" w:eastAsia="Times New Roman" w:hAnsi="Times New Roman" w:cs="Times New Roman"/>
                <w:sz w:val="24"/>
                <w:szCs w:val="24"/>
              </w:rPr>
            </w:pPr>
            <w:r w:rsidRPr="00914D1E">
              <w:rPr>
                <w:rFonts w:ascii="Times New Roman" w:eastAsia="Times New Roman" w:hAnsi="Times New Roman" w:cs="Times New Roman"/>
                <w:sz w:val="24"/>
                <w:szCs w:val="24"/>
              </w:rPr>
              <w:t>0</w:t>
            </w:r>
          </w:p>
        </w:tc>
        <w:tc>
          <w:tcPr>
            <w:tcW w:w="1559" w:type="dxa"/>
          </w:tcPr>
          <w:p w14:paraId="5318397B" w14:textId="4F937127" w:rsidR="00A310DA" w:rsidRPr="00914D1E" w:rsidRDefault="000717E8" w:rsidP="00E07899">
            <w:pPr>
              <w:spacing w:after="200" w:line="276" w:lineRule="auto"/>
              <w:jc w:val="center"/>
              <w:rPr>
                <w:rFonts w:ascii="Times New Roman" w:eastAsia="Times New Roman" w:hAnsi="Times New Roman" w:cs="Times New Roman"/>
                <w:sz w:val="24"/>
                <w:szCs w:val="24"/>
              </w:rPr>
            </w:pPr>
            <w:r w:rsidRPr="00914D1E">
              <w:rPr>
                <w:rFonts w:ascii="Times New Roman" w:eastAsia="Times New Roman" w:hAnsi="Times New Roman" w:cs="Times New Roman"/>
                <w:sz w:val="24"/>
                <w:szCs w:val="24"/>
              </w:rPr>
              <w:t>0</w:t>
            </w:r>
          </w:p>
        </w:tc>
        <w:tc>
          <w:tcPr>
            <w:tcW w:w="1417" w:type="dxa"/>
          </w:tcPr>
          <w:p w14:paraId="34CC977B" w14:textId="6668C693" w:rsidR="00A310DA" w:rsidRPr="00F23C84" w:rsidRDefault="000717E8"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1</w:t>
            </w:r>
          </w:p>
        </w:tc>
        <w:tc>
          <w:tcPr>
            <w:tcW w:w="2216" w:type="dxa"/>
          </w:tcPr>
          <w:p w14:paraId="27DC1224" w14:textId="08565B23" w:rsidR="00A310DA" w:rsidRPr="00F23C84" w:rsidRDefault="0010020F"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%100</w:t>
            </w:r>
          </w:p>
        </w:tc>
      </w:tr>
      <w:tr w:rsidR="00A310DA" w14:paraId="4177AD02" w14:textId="77777777" w:rsidTr="00A310DA">
        <w:tc>
          <w:tcPr>
            <w:tcW w:w="3686" w:type="dxa"/>
            <w:shd w:val="clear" w:color="auto" w:fill="E7E6E6"/>
          </w:tcPr>
          <w:p w14:paraId="50E6D72F" w14:textId="3E8BB46E" w:rsidR="00A310DA" w:rsidRPr="00914D1E" w:rsidRDefault="00A310DA" w:rsidP="00A310DA">
            <w:pPr>
              <w:spacing w:after="200"/>
              <w:rPr>
                <w:rFonts w:ascii="Times New Roman" w:eastAsia="Times New Roman" w:hAnsi="Times New Roman" w:cs="Times New Roman"/>
                <w:sz w:val="24"/>
                <w:szCs w:val="24"/>
              </w:rPr>
            </w:pPr>
            <w:r w:rsidRPr="00914D1E">
              <w:rPr>
                <w:rFonts w:ascii="Times New Roman" w:eastAsia="Times New Roman" w:hAnsi="Times New Roman" w:cs="Times New Roman"/>
                <w:sz w:val="24"/>
                <w:szCs w:val="24"/>
              </w:rPr>
              <w:t>Deneyim Paylaşım Sayısı</w:t>
            </w:r>
          </w:p>
        </w:tc>
        <w:tc>
          <w:tcPr>
            <w:tcW w:w="1328" w:type="dxa"/>
          </w:tcPr>
          <w:p w14:paraId="33701AAE" w14:textId="5F8B6525" w:rsidR="00A310DA" w:rsidRPr="00914D1E" w:rsidRDefault="006F19BE" w:rsidP="00E07899">
            <w:pPr>
              <w:spacing w:after="200"/>
              <w:jc w:val="center"/>
              <w:rPr>
                <w:rFonts w:ascii="Times New Roman" w:eastAsia="Times New Roman" w:hAnsi="Times New Roman" w:cs="Times New Roman"/>
                <w:sz w:val="24"/>
                <w:szCs w:val="24"/>
              </w:rPr>
            </w:pPr>
            <w:r w:rsidRPr="00914D1E">
              <w:rPr>
                <w:rFonts w:ascii="Times New Roman" w:eastAsia="Times New Roman" w:hAnsi="Times New Roman" w:cs="Times New Roman"/>
                <w:sz w:val="24"/>
                <w:szCs w:val="24"/>
              </w:rPr>
              <w:t>0</w:t>
            </w:r>
          </w:p>
        </w:tc>
        <w:tc>
          <w:tcPr>
            <w:tcW w:w="1559" w:type="dxa"/>
          </w:tcPr>
          <w:p w14:paraId="43221A03" w14:textId="01B42CC3" w:rsidR="00A310DA" w:rsidRPr="00914D1E" w:rsidRDefault="006F19BE" w:rsidP="00E07899">
            <w:pPr>
              <w:spacing w:after="200" w:line="276" w:lineRule="auto"/>
              <w:jc w:val="center"/>
              <w:rPr>
                <w:rFonts w:ascii="Times New Roman" w:eastAsia="Times New Roman" w:hAnsi="Times New Roman" w:cs="Times New Roman"/>
                <w:sz w:val="24"/>
                <w:szCs w:val="24"/>
              </w:rPr>
            </w:pPr>
            <w:r w:rsidRPr="00914D1E">
              <w:rPr>
                <w:rFonts w:ascii="Times New Roman" w:eastAsia="Times New Roman" w:hAnsi="Times New Roman" w:cs="Times New Roman"/>
                <w:sz w:val="24"/>
                <w:szCs w:val="24"/>
              </w:rPr>
              <w:t>0</w:t>
            </w:r>
          </w:p>
        </w:tc>
        <w:tc>
          <w:tcPr>
            <w:tcW w:w="1417" w:type="dxa"/>
          </w:tcPr>
          <w:p w14:paraId="55BB5E1C" w14:textId="32ED9575" w:rsidR="00A310DA" w:rsidRPr="00F23C84" w:rsidRDefault="006F19BE"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3</w:t>
            </w:r>
          </w:p>
        </w:tc>
        <w:tc>
          <w:tcPr>
            <w:tcW w:w="2216" w:type="dxa"/>
          </w:tcPr>
          <w:p w14:paraId="10164592" w14:textId="34EB18B6" w:rsidR="00A310DA" w:rsidRPr="00F23C84" w:rsidRDefault="0010020F" w:rsidP="00E07899">
            <w:pPr>
              <w:spacing w:after="200" w:line="276" w:lineRule="auto"/>
              <w:jc w:val="center"/>
              <w:rPr>
                <w:rFonts w:ascii="Times New Roman" w:eastAsia="Times New Roman" w:hAnsi="Times New Roman" w:cs="Times New Roman"/>
                <w:szCs w:val="24"/>
              </w:rPr>
            </w:pPr>
            <w:r w:rsidRPr="00F23C84">
              <w:rPr>
                <w:rFonts w:ascii="Times New Roman" w:eastAsia="Times New Roman" w:hAnsi="Times New Roman" w:cs="Times New Roman"/>
                <w:szCs w:val="24"/>
              </w:rPr>
              <w:t>%300</w:t>
            </w:r>
          </w:p>
        </w:tc>
      </w:tr>
    </w:tbl>
    <w:p w14:paraId="4495C810" w14:textId="77777777" w:rsidR="002641E3" w:rsidRDefault="00D51E69">
      <w:pPr>
        <w:pBdr>
          <w:top w:val="nil"/>
          <w:left w:val="nil"/>
          <w:bottom w:val="nil"/>
          <w:right w:val="nil"/>
          <w:between w:val="nil"/>
        </w:pBdr>
        <w:spacing w:after="0" w:line="276" w:lineRule="auto"/>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Not:</w:t>
      </w:r>
      <w:r>
        <w:rPr>
          <w:rFonts w:ascii="Times New Roman" w:eastAsia="Times New Roman" w:hAnsi="Times New Roman" w:cs="Times New Roman"/>
          <w:i/>
          <w:color w:val="000000"/>
        </w:rPr>
        <w:t xml:space="preserve"> *Sadece akademik birimler cevaplayacaktır.</w:t>
      </w:r>
    </w:p>
    <w:p w14:paraId="587D87FA" w14:textId="4C66E0CD" w:rsidR="002641E3" w:rsidRDefault="00D51E69">
      <w:pPr>
        <w:spacing w:after="200" w:line="276"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lastRenderedPageBreak/>
        <w:t>İyileştirme Faaliyetleri</w:t>
      </w:r>
    </w:p>
    <w:p w14:paraId="6FB1FA70" w14:textId="69857EBA" w:rsidR="002641E3" w:rsidRPr="003A2D9F" w:rsidRDefault="00E3740B" w:rsidP="003A2D9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Fakültemizin </w:t>
      </w:r>
      <w:r w:rsidR="00D656B7" w:rsidRPr="00D656B7">
        <w:rPr>
          <w:rFonts w:ascii="Times New Roman" w:eastAsia="Times New Roman" w:hAnsi="Times New Roman" w:cs="Times New Roman"/>
          <w:color w:val="000000"/>
          <w:sz w:val="24"/>
          <w:szCs w:val="24"/>
        </w:rPr>
        <w:t>öğrenci doluluk oranı %100’dür. Tercih günlerinde tanıtım faaliyetlerine yer</w:t>
      </w:r>
      <w:r>
        <w:rPr>
          <w:rFonts w:ascii="Times New Roman" w:eastAsia="Times New Roman" w:hAnsi="Times New Roman" w:cs="Times New Roman"/>
          <w:color w:val="000000"/>
          <w:sz w:val="24"/>
          <w:szCs w:val="24"/>
        </w:rPr>
        <w:t xml:space="preserve"> verilmektedir. Süreçlerin % 99,25’i tamamlanmıştır. </w:t>
      </w:r>
      <w:r w:rsidRPr="00E3740B">
        <w:rPr>
          <w:rFonts w:ascii="Times New Roman" w:eastAsia="Times New Roman" w:hAnsi="Times New Roman" w:cs="Times New Roman"/>
          <w:color w:val="000000"/>
          <w:sz w:val="24"/>
          <w:szCs w:val="24"/>
        </w:rPr>
        <w:t>Gerçekleşmeyen faaliyet planı bulunmamaktadır. Stratejik plana uygun performans parametrelerinin seçilmesine özen gösterilmiştir. Birim Stratejik Planında seçilen performans göstergelerine yönelik faaliyetlerin tamamı gerçekleşmiş olup, hedeflere ulaşılmıştır.</w:t>
      </w:r>
    </w:p>
    <w:p w14:paraId="19E18C48" w14:textId="77777777" w:rsidR="002641E3" w:rsidRDefault="00D51E69">
      <w:pPr>
        <w:pBdr>
          <w:top w:val="nil"/>
          <w:left w:val="nil"/>
          <w:bottom w:val="nil"/>
          <w:right w:val="nil"/>
          <w:between w:val="nil"/>
        </w:pBdr>
        <w:spacing w:after="0" w:line="276" w:lineRule="auto"/>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1.1.3. Kalite Yönetim Sisteminin Performansı ve Etkinliği ile İlgili Bilgiler</w:t>
      </w:r>
    </w:p>
    <w:p w14:paraId="7CCF67B7" w14:textId="77777777" w:rsidR="002641E3" w:rsidRDefault="00D51E69">
      <w:pPr>
        <w:pBdr>
          <w:top w:val="nil"/>
          <w:left w:val="nil"/>
          <w:bottom w:val="nil"/>
          <w:right w:val="nil"/>
          <w:between w:val="nil"/>
        </w:pBdr>
        <w:spacing w:after="0" w:line="276" w:lineRule="auto"/>
        <w:rPr>
          <w:rFonts w:ascii="Times New Roman" w:eastAsia="Times New Roman" w:hAnsi="Times New Roman" w:cs="Times New Roman"/>
          <w:b/>
          <w:color w:val="1C4587"/>
          <w:sz w:val="24"/>
          <w:szCs w:val="24"/>
        </w:rPr>
      </w:pPr>
      <w:r>
        <w:rPr>
          <w:rFonts w:ascii="Times New Roman" w:eastAsia="Times New Roman" w:hAnsi="Times New Roman" w:cs="Times New Roman"/>
          <w:b/>
          <w:color w:val="1C4587"/>
          <w:sz w:val="24"/>
          <w:szCs w:val="24"/>
        </w:rPr>
        <w:t>1.1.3.1. Müşteri/Tedarikçi Memnuniyeti ve Paydaşlardan Gelen Geri Bildirimler</w:t>
      </w:r>
    </w:p>
    <w:p w14:paraId="3BCAD536" w14:textId="77777777" w:rsidR="002641E3" w:rsidRDefault="002641E3">
      <w:pPr>
        <w:pBdr>
          <w:top w:val="nil"/>
          <w:left w:val="nil"/>
          <w:bottom w:val="nil"/>
          <w:right w:val="nil"/>
          <w:between w:val="nil"/>
        </w:pBdr>
        <w:spacing w:after="0" w:line="276" w:lineRule="auto"/>
        <w:ind w:left="426"/>
        <w:rPr>
          <w:rFonts w:ascii="Times New Roman" w:eastAsia="Times New Roman" w:hAnsi="Times New Roman" w:cs="Times New Roman"/>
          <w:b/>
          <w:color w:val="1C4587"/>
          <w:sz w:val="24"/>
          <w:szCs w:val="24"/>
        </w:rPr>
      </w:pPr>
    </w:p>
    <w:p w14:paraId="6F624AA9" w14:textId="77777777" w:rsidR="002641E3" w:rsidRDefault="00D51E69">
      <w:pPr>
        <w:numPr>
          <w:ilvl w:val="0"/>
          <w:numId w:val="1"/>
        </w:numPr>
        <w:pBdr>
          <w:top w:val="nil"/>
          <w:left w:val="nil"/>
          <w:bottom w:val="nil"/>
          <w:right w:val="nil"/>
          <w:between w:val="nil"/>
        </w:pBdr>
        <w:spacing w:after="200" w:line="276" w:lineRule="auto"/>
        <w:ind w:left="284" w:hanging="142"/>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Öğrenci Memnuniyet Anketi</w:t>
      </w:r>
      <w:r>
        <w:rPr>
          <w:rFonts w:ascii="Times New Roman" w:eastAsia="Times New Roman" w:hAnsi="Times New Roman" w:cs="Times New Roman"/>
          <w:i/>
          <w:color w:val="C55911"/>
          <w:sz w:val="24"/>
          <w:szCs w:val="24"/>
        </w:rPr>
        <w:t xml:space="preserve"> Sonuçlarına Yönelik Bilgiler</w:t>
      </w:r>
    </w:p>
    <w:p w14:paraId="28D731A1"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c"/>
        <w:tblW w:w="10206" w:type="dxa"/>
        <w:tblInd w:w="-5" w:type="dxa"/>
        <w:tblLayout w:type="fixed"/>
        <w:tblLook w:val="0000" w:firstRow="0" w:lastRow="0" w:firstColumn="0" w:lastColumn="0" w:noHBand="0" w:noVBand="0"/>
      </w:tblPr>
      <w:tblGrid>
        <w:gridCol w:w="2420"/>
        <w:gridCol w:w="2400"/>
        <w:gridCol w:w="2280"/>
        <w:gridCol w:w="3106"/>
      </w:tblGrid>
      <w:tr w:rsidR="002641E3" w14:paraId="4B1C089F" w14:textId="77777777" w:rsidTr="005552BD">
        <w:tc>
          <w:tcPr>
            <w:tcW w:w="10206"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6EF86A89" w14:textId="77777777" w:rsidR="002641E3" w:rsidRDefault="00D51E69">
            <w:pPr>
              <w:widowControl w:val="0"/>
              <w:jc w:val="center"/>
              <w:rPr>
                <w:b/>
              </w:rPr>
            </w:pPr>
            <w:r>
              <w:rPr>
                <w:rFonts w:ascii="Times New Roman" w:eastAsia="Times New Roman" w:hAnsi="Times New Roman" w:cs="Times New Roman"/>
              </w:rPr>
              <w:t xml:space="preserve">     </w:t>
            </w:r>
            <w:r>
              <w:rPr>
                <w:rFonts w:ascii="Times New Roman" w:eastAsia="Times New Roman" w:hAnsi="Times New Roman" w:cs="Times New Roman"/>
                <w:b/>
              </w:rPr>
              <w:t>Öğrenci Memnuniyet Oranı</w:t>
            </w:r>
          </w:p>
        </w:tc>
      </w:tr>
      <w:tr w:rsidR="002641E3" w14:paraId="6D522F93" w14:textId="77777777" w:rsidTr="005552BD">
        <w:tc>
          <w:tcPr>
            <w:tcW w:w="242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D83A989" w14:textId="58230061"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F0BA438" w14:textId="129C807F"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2</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CA7BBB4" w14:textId="541858D5"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3</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9D8CD8B" w14:textId="77777777" w:rsidR="002641E3" w:rsidRDefault="00D51E69">
            <w:pPr>
              <w:widowControl w:val="0"/>
              <w:jc w:val="center"/>
            </w:pPr>
            <w:r>
              <w:rPr>
                <w:rFonts w:ascii="Times New Roman" w:eastAsia="Times New Roman" w:hAnsi="Times New Roman" w:cs="Times New Roman"/>
                <w:b/>
              </w:rPr>
              <w:t>Bir Önceki Yıla Göre Değişim Oranı</w:t>
            </w:r>
          </w:p>
        </w:tc>
      </w:tr>
      <w:tr w:rsidR="002641E3" w14:paraId="15B24755" w14:textId="77777777" w:rsidTr="005552BD">
        <w:trPr>
          <w:trHeight w:val="352"/>
        </w:trPr>
        <w:tc>
          <w:tcPr>
            <w:tcW w:w="242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4F811B1" w14:textId="186D4095" w:rsidR="002641E3" w:rsidRPr="00914D1E" w:rsidRDefault="00DA3DE0">
            <w:pPr>
              <w:widowControl w:val="0"/>
              <w:jc w:val="center"/>
              <w:rPr>
                <w:rFonts w:ascii="Times New Roman" w:hAnsi="Times New Roman" w:cs="Times New Roman"/>
              </w:rPr>
            </w:pPr>
            <w:r w:rsidRPr="00914D1E">
              <w:rPr>
                <w:rFonts w:ascii="Times New Roman" w:eastAsia="Times New Roman" w:hAnsi="Times New Roman" w:cs="Times New Roman"/>
              </w:rPr>
              <w:t>3,55</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BCB6D5F" w14:textId="4A6B3DC2" w:rsidR="002641E3" w:rsidRPr="00914D1E" w:rsidRDefault="00DA3DE0">
            <w:pPr>
              <w:widowControl w:val="0"/>
              <w:jc w:val="center"/>
              <w:rPr>
                <w:rFonts w:ascii="Times New Roman" w:hAnsi="Times New Roman" w:cs="Times New Roman"/>
              </w:rPr>
            </w:pPr>
            <w:r w:rsidRPr="00914D1E">
              <w:rPr>
                <w:rFonts w:ascii="Times New Roman" w:eastAsia="Times New Roman" w:hAnsi="Times New Roman" w:cs="Times New Roman"/>
              </w:rPr>
              <w:t>3,57</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62FA697" w14:textId="60EDC7F8" w:rsidR="002641E3" w:rsidRPr="00914D1E" w:rsidRDefault="005F62F1">
            <w:pPr>
              <w:widowControl w:val="0"/>
              <w:jc w:val="center"/>
              <w:rPr>
                <w:rFonts w:ascii="Times New Roman" w:hAnsi="Times New Roman" w:cs="Times New Roman"/>
              </w:rPr>
            </w:pPr>
            <w:r w:rsidRPr="00914D1E">
              <w:rPr>
                <w:rFonts w:ascii="Times New Roman" w:hAnsi="Times New Roman" w:cs="Times New Roman"/>
              </w:rPr>
              <w:t>3,34</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D16907F" w14:textId="507B81DC" w:rsidR="002641E3" w:rsidRDefault="005F62F1">
            <w:pPr>
              <w:widowControl w:val="0"/>
              <w:jc w:val="center"/>
            </w:pPr>
            <w:r>
              <w:rPr>
                <w:rFonts w:ascii="Times New Roman" w:eastAsia="Times New Roman" w:hAnsi="Times New Roman" w:cs="Times New Roman"/>
              </w:rPr>
              <w:t>-</w:t>
            </w:r>
            <w:r w:rsidR="0010020F">
              <w:rPr>
                <w:rFonts w:ascii="Times New Roman" w:eastAsia="Times New Roman" w:hAnsi="Times New Roman" w:cs="Times New Roman"/>
              </w:rPr>
              <w:t>%</w:t>
            </w:r>
            <w:r>
              <w:rPr>
                <w:rFonts w:ascii="Times New Roman" w:eastAsia="Times New Roman" w:hAnsi="Times New Roman" w:cs="Times New Roman"/>
              </w:rPr>
              <w:t>6,5</w:t>
            </w:r>
          </w:p>
        </w:tc>
      </w:tr>
    </w:tbl>
    <w:p w14:paraId="736750A2" w14:textId="77777777" w:rsidR="002641E3" w:rsidRDefault="00D51E69">
      <w:pPr>
        <w:pBdr>
          <w:top w:val="nil"/>
          <w:left w:val="nil"/>
          <w:bottom w:val="nil"/>
          <w:right w:val="nil"/>
          <w:between w:val="nil"/>
        </w:pBdr>
        <w:spacing w:before="240"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İyileştirme Faaliyetleri</w:t>
      </w:r>
    </w:p>
    <w:p w14:paraId="61044DBA" w14:textId="165458D0" w:rsidR="00D656B7" w:rsidRPr="00D656B7" w:rsidRDefault="00D656B7" w:rsidP="00FC6CC2">
      <w:pPr>
        <w:pBdr>
          <w:top w:val="nil"/>
          <w:left w:val="nil"/>
          <w:bottom w:val="nil"/>
          <w:right w:val="nil"/>
          <w:between w:val="nil"/>
        </w:pBdr>
        <w:spacing w:after="200" w:line="276" w:lineRule="auto"/>
        <w:jc w:val="both"/>
        <w:rPr>
          <w:rFonts w:ascii="Times New Roman" w:eastAsia="Times New Roman" w:hAnsi="Times New Roman" w:cs="Times New Roman"/>
          <w:i/>
          <w:color w:val="1155CC"/>
          <w:sz w:val="24"/>
          <w:szCs w:val="24"/>
        </w:rPr>
      </w:pPr>
      <w:r w:rsidRPr="00D656B7">
        <w:rPr>
          <w:rFonts w:ascii="Times New Roman" w:eastAsia="Times New Roman" w:hAnsi="Times New Roman" w:cs="Times New Roman"/>
          <w:sz w:val="24"/>
          <w:szCs w:val="24"/>
        </w:rPr>
        <w:t xml:space="preserve">Öğrenci memnuniyetini artırmak amacıyla öğrenci temsilcileri ile </w:t>
      </w:r>
      <w:r w:rsidR="00F23C84">
        <w:rPr>
          <w:rFonts w:ascii="Times New Roman" w:eastAsia="Times New Roman" w:hAnsi="Times New Roman" w:cs="Times New Roman"/>
          <w:sz w:val="24"/>
          <w:szCs w:val="24"/>
        </w:rPr>
        <w:t>görüşmel</w:t>
      </w:r>
      <w:r w:rsidRPr="00D656B7">
        <w:rPr>
          <w:rFonts w:ascii="Times New Roman" w:eastAsia="Times New Roman" w:hAnsi="Times New Roman" w:cs="Times New Roman"/>
          <w:sz w:val="24"/>
          <w:szCs w:val="24"/>
        </w:rPr>
        <w:t>er artırılmış, öğrenci topluluğu faaliyetleri desteklenmiştir.</w:t>
      </w:r>
      <w:r w:rsidR="00024587">
        <w:rPr>
          <w:rFonts w:ascii="Times New Roman" w:eastAsia="Times New Roman" w:hAnsi="Times New Roman" w:cs="Times New Roman"/>
          <w:sz w:val="24"/>
          <w:szCs w:val="24"/>
        </w:rPr>
        <w:t xml:space="preserve"> Öğrencilerimiz üniversitemizin sosyal faaliyetleri için fiziksel yetersizlik ve etkinliklerden bahsetmiştir. Birim olarak</w:t>
      </w:r>
      <w:r w:rsidR="00F23C84">
        <w:rPr>
          <w:rFonts w:ascii="Times New Roman" w:eastAsia="Times New Roman" w:hAnsi="Times New Roman" w:cs="Times New Roman"/>
          <w:sz w:val="24"/>
          <w:szCs w:val="24"/>
        </w:rPr>
        <w:t xml:space="preserve"> planlanan</w:t>
      </w:r>
      <w:r w:rsidR="00024587">
        <w:rPr>
          <w:rFonts w:ascii="Times New Roman" w:eastAsia="Times New Roman" w:hAnsi="Times New Roman" w:cs="Times New Roman"/>
          <w:sz w:val="24"/>
          <w:szCs w:val="24"/>
        </w:rPr>
        <w:t xml:space="preserve"> 2 adet kültürel faaliyet düzenlenmiştir. 2023 yılı içinde gerçekleşen 6 Şubat depremleri </w:t>
      </w:r>
      <w:r w:rsidR="00FC6CC2">
        <w:rPr>
          <w:rFonts w:ascii="Times New Roman" w:eastAsia="Times New Roman" w:hAnsi="Times New Roman" w:cs="Times New Roman"/>
          <w:sz w:val="24"/>
          <w:szCs w:val="24"/>
        </w:rPr>
        <w:t xml:space="preserve">ve sonrasındaki savaş gündemleri </w:t>
      </w:r>
      <w:r w:rsidR="00024587">
        <w:rPr>
          <w:rFonts w:ascii="Times New Roman" w:eastAsia="Times New Roman" w:hAnsi="Times New Roman" w:cs="Times New Roman"/>
          <w:sz w:val="24"/>
          <w:szCs w:val="24"/>
        </w:rPr>
        <w:t>nedeniyle sosyal etkinliklerin düzenlenmesi il</w:t>
      </w:r>
      <w:r w:rsidR="00F23C84">
        <w:rPr>
          <w:rFonts w:ascii="Times New Roman" w:eastAsia="Times New Roman" w:hAnsi="Times New Roman" w:cs="Times New Roman"/>
          <w:sz w:val="24"/>
          <w:szCs w:val="24"/>
        </w:rPr>
        <w:t>e ilgili öncelikler değiştiği için bu alandaki planlamalar 2024 yılı içinde gerçekleşecektir.</w:t>
      </w:r>
    </w:p>
    <w:p w14:paraId="0EB6CF6D" w14:textId="4E850B03" w:rsidR="002641E3" w:rsidRPr="005552BD" w:rsidRDefault="00D51E69">
      <w:pPr>
        <w:numPr>
          <w:ilvl w:val="0"/>
          <w:numId w:val="1"/>
        </w:numPr>
        <w:pBdr>
          <w:top w:val="nil"/>
          <w:left w:val="nil"/>
          <w:bottom w:val="nil"/>
          <w:right w:val="nil"/>
          <w:between w:val="nil"/>
        </w:pBdr>
        <w:spacing w:after="200" w:line="276" w:lineRule="auto"/>
        <w:ind w:left="284" w:hanging="142"/>
        <w:jc w:val="both"/>
        <w:rPr>
          <w:rFonts w:ascii="Times New Roman" w:eastAsia="Times New Roman" w:hAnsi="Times New Roman" w:cs="Times New Roman"/>
          <w:i/>
          <w:color w:val="1155CC"/>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Çalışan Memnuniyet Anketi</w:t>
      </w:r>
      <w:r>
        <w:rPr>
          <w:rFonts w:ascii="Times New Roman" w:eastAsia="Times New Roman" w:hAnsi="Times New Roman" w:cs="Times New Roman"/>
          <w:i/>
          <w:color w:val="C55911"/>
          <w:sz w:val="24"/>
          <w:szCs w:val="24"/>
        </w:rPr>
        <w:t xml:space="preserve"> Sonuçlarına Yönelik Bilgiler </w:t>
      </w:r>
    </w:p>
    <w:p w14:paraId="164035B5" w14:textId="162A12C9"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d"/>
        <w:tblW w:w="10206" w:type="dxa"/>
        <w:tblInd w:w="-5" w:type="dxa"/>
        <w:tblLayout w:type="fixed"/>
        <w:tblLook w:val="0000" w:firstRow="0" w:lastRow="0" w:firstColumn="0" w:lastColumn="0" w:noHBand="0" w:noVBand="0"/>
      </w:tblPr>
      <w:tblGrid>
        <w:gridCol w:w="2420"/>
        <w:gridCol w:w="2400"/>
        <w:gridCol w:w="2265"/>
        <w:gridCol w:w="3121"/>
      </w:tblGrid>
      <w:tr w:rsidR="002641E3" w14:paraId="4E699616" w14:textId="77777777" w:rsidTr="005552BD">
        <w:tc>
          <w:tcPr>
            <w:tcW w:w="10206"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38592191" w14:textId="77777777" w:rsidR="002641E3" w:rsidRDefault="00D51E69">
            <w:pPr>
              <w:jc w:val="center"/>
            </w:pPr>
            <w:r>
              <w:rPr>
                <w:rFonts w:ascii="Times New Roman" w:eastAsia="Times New Roman" w:hAnsi="Times New Roman" w:cs="Times New Roman"/>
                <w:b/>
              </w:rPr>
              <w:t>Çalışan Memnuniyet Oranı</w:t>
            </w:r>
          </w:p>
        </w:tc>
      </w:tr>
      <w:tr w:rsidR="002641E3" w14:paraId="280A8D81" w14:textId="77777777" w:rsidTr="005552BD">
        <w:tc>
          <w:tcPr>
            <w:tcW w:w="242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3AF9EBC" w14:textId="49EE8302"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3697CD8" w14:textId="430D6F66"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2</w:t>
            </w: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0E74F8C" w14:textId="0337A0C3"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4E388FA" w14:textId="77777777" w:rsidR="002641E3" w:rsidRDefault="00D51E69">
            <w:pPr>
              <w:jc w:val="center"/>
            </w:pPr>
            <w:r>
              <w:rPr>
                <w:rFonts w:ascii="Times New Roman" w:eastAsia="Times New Roman" w:hAnsi="Times New Roman" w:cs="Times New Roman"/>
                <w:b/>
              </w:rPr>
              <w:t>Bir Önceki Yıla Göre Değişim Oranı</w:t>
            </w:r>
          </w:p>
        </w:tc>
      </w:tr>
      <w:tr w:rsidR="002641E3" w14:paraId="54AC7B5A" w14:textId="77777777" w:rsidTr="005552BD">
        <w:trPr>
          <w:trHeight w:val="371"/>
        </w:trPr>
        <w:tc>
          <w:tcPr>
            <w:tcW w:w="242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7E3478F" w14:textId="77777777" w:rsidR="002641E3" w:rsidRDefault="00D51E69">
            <w:pPr>
              <w:jc w:val="center"/>
              <w:rPr>
                <w:sz w:val="20"/>
                <w:szCs w:val="20"/>
              </w:rPr>
            </w:pPr>
            <w:r>
              <w:rPr>
                <w:rFonts w:ascii="Times New Roman" w:eastAsia="Times New Roman" w:hAnsi="Times New Roman" w:cs="Times New Roman"/>
                <w:sz w:val="20"/>
                <w:szCs w:val="20"/>
              </w:rPr>
              <w:t>0,00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53D0D8C" w14:textId="6923E968" w:rsidR="002641E3" w:rsidRDefault="00474C64">
            <w:pPr>
              <w:jc w:val="center"/>
              <w:rPr>
                <w:sz w:val="20"/>
                <w:szCs w:val="20"/>
              </w:rPr>
            </w:pPr>
            <w:r>
              <w:rPr>
                <w:rFonts w:ascii="Times New Roman" w:eastAsia="Times New Roman" w:hAnsi="Times New Roman" w:cs="Times New Roman"/>
                <w:sz w:val="20"/>
                <w:szCs w:val="20"/>
              </w:rPr>
              <w:t>3,63</w:t>
            </w: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23D6A1C" w14:textId="45798E3D" w:rsidR="002641E3" w:rsidRDefault="00474C64">
            <w:pPr>
              <w:jc w:val="center"/>
              <w:rPr>
                <w:sz w:val="20"/>
                <w:szCs w:val="20"/>
              </w:rPr>
            </w:pPr>
            <w:r>
              <w:rPr>
                <w:rFonts w:ascii="Times New Roman" w:eastAsia="Times New Roman" w:hAnsi="Times New Roman" w:cs="Times New Roman"/>
                <w:sz w:val="20"/>
                <w:szCs w:val="20"/>
              </w:rPr>
              <w:t>3,50</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91C7B20" w14:textId="6FC9EED7" w:rsidR="002641E3" w:rsidRDefault="00D656B7">
            <w:pPr>
              <w:jc w:val="center"/>
              <w:rPr>
                <w:sz w:val="20"/>
                <w:szCs w:val="20"/>
              </w:rPr>
            </w:pPr>
            <w:r>
              <w:rPr>
                <w:rFonts w:ascii="Times New Roman" w:eastAsia="Times New Roman" w:hAnsi="Times New Roman" w:cs="Times New Roman"/>
                <w:sz w:val="20"/>
                <w:szCs w:val="20"/>
              </w:rPr>
              <w:t>-3,6</w:t>
            </w:r>
            <w:r w:rsidR="00D51E69">
              <w:rPr>
                <w:rFonts w:ascii="Times New Roman" w:eastAsia="Times New Roman" w:hAnsi="Times New Roman" w:cs="Times New Roman"/>
                <w:sz w:val="20"/>
                <w:szCs w:val="20"/>
              </w:rPr>
              <w:t>%</w:t>
            </w:r>
          </w:p>
        </w:tc>
      </w:tr>
    </w:tbl>
    <w:p w14:paraId="780507EE" w14:textId="77777777" w:rsidR="002641E3" w:rsidRDefault="002641E3">
      <w:pPr>
        <w:spacing w:after="200" w:line="276" w:lineRule="auto"/>
        <w:jc w:val="both"/>
        <w:rPr>
          <w:rFonts w:ascii="Times New Roman" w:eastAsia="Times New Roman" w:hAnsi="Times New Roman" w:cs="Times New Roman"/>
          <w:color w:val="FF0000"/>
          <w:sz w:val="20"/>
          <w:szCs w:val="20"/>
          <w:u w:val="single"/>
        </w:rPr>
      </w:pPr>
    </w:p>
    <w:p w14:paraId="740E264D"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14:paraId="0A99170A" w14:textId="32DE6BF8" w:rsidR="004809D7" w:rsidRPr="009334D3" w:rsidRDefault="00F23C84" w:rsidP="00356D55">
      <w:pPr>
        <w:pBdr>
          <w:top w:val="nil"/>
          <w:left w:val="nil"/>
          <w:bottom w:val="nil"/>
          <w:right w:val="nil"/>
          <w:between w:val="nil"/>
        </w:pBdr>
        <w:spacing w:after="200" w:line="276" w:lineRule="auto"/>
        <w:jc w:val="both"/>
        <w:rPr>
          <w:rFonts w:ascii="Times New Roman" w:eastAsia="Times New Roman" w:hAnsi="Times New Roman" w:cs="Times New Roman"/>
          <w:i/>
          <w:color w:val="C55911"/>
          <w:sz w:val="24"/>
          <w:szCs w:val="24"/>
        </w:rPr>
      </w:pPr>
      <w:r>
        <w:rPr>
          <w:rFonts w:ascii="Times New Roman" w:eastAsia="Times New Roman" w:hAnsi="Times New Roman" w:cs="Times New Roman"/>
          <w:sz w:val="24"/>
          <w:szCs w:val="24"/>
        </w:rPr>
        <w:t>2022 yılı içinde yapılan ankette b</w:t>
      </w:r>
      <w:r w:rsidR="004809D7" w:rsidRPr="004809D7">
        <w:rPr>
          <w:rFonts w:ascii="Times New Roman" w:eastAsia="Times New Roman" w:hAnsi="Times New Roman" w:cs="Times New Roman"/>
          <w:sz w:val="24"/>
          <w:szCs w:val="24"/>
        </w:rPr>
        <w:t>irime ait sorularda 3’ün altında kala</w:t>
      </w:r>
      <w:r w:rsidR="00CA1281">
        <w:rPr>
          <w:rFonts w:ascii="Times New Roman" w:eastAsia="Times New Roman" w:hAnsi="Times New Roman" w:cs="Times New Roman"/>
          <w:sz w:val="24"/>
          <w:szCs w:val="24"/>
        </w:rPr>
        <w:t xml:space="preserve">n bir alan bulunmamaktadır. 2023 yılında göreve başlayan personellerimize hoş geldiniz etkinliği, unvan değişikliği olan ve görevde yükselen akademik personellerimize yönelik tebrik </w:t>
      </w:r>
      <w:r w:rsidR="004809D7" w:rsidRPr="004809D7">
        <w:rPr>
          <w:rFonts w:ascii="Times New Roman" w:eastAsia="Times New Roman" w:hAnsi="Times New Roman" w:cs="Times New Roman"/>
          <w:sz w:val="24"/>
          <w:szCs w:val="24"/>
        </w:rPr>
        <w:t>etkinlik</w:t>
      </w:r>
      <w:r w:rsidR="00CA1281">
        <w:rPr>
          <w:rFonts w:ascii="Times New Roman" w:eastAsia="Times New Roman" w:hAnsi="Times New Roman" w:cs="Times New Roman"/>
          <w:sz w:val="24"/>
          <w:szCs w:val="24"/>
        </w:rPr>
        <w:t>leri</w:t>
      </w:r>
      <w:r w:rsidR="004809D7" w:rsidRPr="004809D7">
        <w:rPr>
          <w:rFonts w:ascii="Times New Roman" w:eastAsia="Times New Roman" w:hAnsi="Times New Roman" w:cs="Times New Roman"/>
          <w:sz w:val="24"/>
          <w:szCs w:val="24"/>
        </w:rPr>
        <w:t xml:space="preserve"> düzenlenmiştir. Ayrıca idari personele de yemekli sosyal etkinlik düzenlenmiş olup, kanıtları fakülte web sayfasında ve </w:t>
      </w:r>
      <w:proofErr w:type="spellStart"/>
      <w:r w:rsidR="004809D7" w:rsidRPr="004809D7">
        <w:rPr>
          <w:rFonts w:ascii="Times New Roman" w:eastAsia="Times New Roman" w:hAnsi="Times New Roman" w:cs="Times New Roman"/>
          <w:sz w:val="24"/>
          <w:szCs w:val="24"/>
        </w:rPr>
        <w:t>BKYS’de</w:t>
      </w:r>
      <w:proofErr w:type="spellEnd"/>
      <w:r w:rsidR="004809D7" w:rsidRPr="004809D7">
        <w:rPr>
          <w:rFonts w:ascii="Times New Roman" w:eastAsia="Times New Roman" w:hAnsi="Times New Roman" w:cs="Times New Roman"/>
          <w:sz w:val="24"/>
          <w:szCs w:val="24"/>
        </w:rPr>
        <w:t xml:space="preserve"> mevcuttur. </w:t>
      </w:r>
    </w:p>
    <w:p w14:paraId="496FCA46" w14:textId="2B9A8D3A" w:rsidR="009334D3" w:rsidRPr="009334D3" w:rsidRDefault="00F23C84" w:rsidP="00356D55">
      <w:p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sidRPr="00F23C84">
        <w:rPr>
          <w:rFonts w:ascii="Times New Roman" w:eastAsia="Times New Roman" w:hAnsi="Times New Roman" w:cs="Times New Roman"/>
          <w:sz w:val="24"/>
          <w:szCs w:val="24"/>
        </w:rPr>
        <w:t>2023 yılı içinde çalışan memnuniyet puanı 5 üzerinden 3,50’dir.</w:t>
      </w:r>
      <w:r>
        <w:rPr>
          <w:rFonts w:ascii="Times New Roman" w:eastAsia="Times New Roman" w:hAnsi="Times New Roman" w:cs="Times New Roman"/>
          <w:sz w:val="24"/>
          <w:szCs w:val="24"/>
        </w:rPr>
        <w:t xml:space="preserve"> </w:t>
      </w:r>
      <w:r w:rsidR="009334D3">
        <w:rPr>
          <w:rFonts w:ascii="Times New Roman" w:eastAsia="Times New Roman" w:hAnsi="Times New Roman" w:cs="Times New Roman"/>
          <w:sz w:val="24"/>
          <w:szCs w:val="24"/>
        </w:rPr>
        <w:t xml:space="preserve">2024 planlamaları için </w:t>
      </w:r>
      <w:r w:rsidR="009334D3" w:rsidRPr="009334D3">
        <w:rPr>
          <w:rFonts w:ascii="Times New Roman" w:eastAsia="Times New Roman" w:hAnsi="Times New Roman" w:cs="Times New Roman"/>
          <w:sz w:val="24"/>
          <w:szCs w:val="24"/>
        </w:rPr>
        <w:t>Sağlık Bilimleri Fakültesi akademik ve idari personeli ‘Çalışan Memnuni</w:t>
      </w:r>
      <w:r w:rsidR="00356D55">
        <w:rPr>
          <w:rFonts w:ascii="Times New Roman" w:eastAsia="Times New Roman" w:hAnsi="Times New Roman" w:cs="Times New Roman"/>
          <w:sz w:val="24"/>
          <w:szCs w:val="24"/>
        </w:rPr>
        <w:t xml:space="preserve">yet Anketi’ analiz edildiğinde </w:t>
      </w:r>
      <w:r w:rsidR="009334D3" w:rsidRPr="009334D3">
        <w:rPr>
          <w:rFonts w:ascii="Times New Roman" w:eastAsia="Times New Roman" w:hAnsi="Times New Roman" w:cs="Times New Roman"/>
          <w:sz w:val="24"/>
          <w:szCs w:val="24"/>
        </w:rPr>
        <w:t xml:space="preserve">EFQM </w:t>
      </w:r>
      <w:proofErr w:type="spellStart"/>
      <w:r w:rsidR="009334D3" w:rsidRPr="009334D3">
        <w:rPr>
          <w:rFonts w:ascii="Times New Roman" w:eastAsia="Times New Roman" w:hAnsi="Times New Roman" w:cs="Times New Roman"/>
          <w:sz w:val="24"/>
          <w:szCs w:val="24"/>
        </w:rPr>
        <w:t>İsterlerine</w:t>
      </w:r>
      <w:proofErr w:type="spellEnd"/>
      <w:r w:rsidR="009334D3" w:rsidRPr="009334D3">
        <w:rPr>
          <w:rFonts w:ascii="Times New Roman" w:eastAsia="Times New Roman" w:hAnsi="Times New Roman" w:cs="Times New Roman"/>
          <w:sz w:val="24"/>
          <w:szCs w:val="24"/>
        </w:rPr>
        <w:t xml:space="preserve"> Yö</w:t>
      </w:r>
      <w:r w:rsidR="00356D55">
        <w:rPr>
          <w:rFonts w:ascii="Times New Roman" w:eastAsia="Times New Roman" w:hAnsi="Times New Roman" w:cs="Times New Roman"/>
          <w:sz w:val="24"/>
          <w:szCs w:val="24"/>
        </w:rPr>
        <w:t>nelik Sınıflandırma Sonuçları</w:t>
      </w:r>
      <w:r w:rsidR="009334D3" w:rsidRPr="009334D3">
        <w:rPr>
          <w:rFonts w:ascii="Times New Roman" w:eastAsia="Times New Roman" w:hAnsi="Times New Roman" w:cs="Times New Roman"/>
          <w:sz w:val="24"/>
          <w:szCs w:val="24"/>
        </w:rPr>
        <w:t>na göre;</w:t>
      </w:r>
    </w:p>
    <w:p w14:paraId="60AFB8BE" w14:textId="77777777" w:rsidR="009334D3" w:rsidRPr="009334D3" w:rsidRDefault="009334D3" w:rsidP="009334D3">
      <w:pPr>
        <w:pBdr>
          <w:top w:val="nil"/>
          <w:left w:val="nil"/>
          <w:bottom w:val="nil"/>
          <w:right w:val="nil"/>
          <w:between w:val="nil"/>
        </w:pBdr>
        <w:spacing w:after="200" w:line="276" w:lineRule="auto"/>
        <w:ind w:left="284"/>
        <w:jc w:val="both"/>
        <w:rPr>
          <w:rFonts w:ascii="Times New Roman" w:eastAsia="Times New Roman" w:hAnsi="Times New Roman" w:cs="Times New Roman"/>
          <w:sz w:val="24"/>
          <w:szCs w:val="24"/>
        </w:rPr>
      </w:pPr>
      <w:r w:rsidRPr="009334D3">
        <w:rPr>
          <w:rFonts w:ascii="Times New Roman" w:eastAsia="Times New Roman" w:hAnsi="Times New Roman" w:cs="Times New Roman"/>
          <w:sz w:val="24"/>
          <w:szCs w:val="24"/>
        </w:rPr>
        <w:lastRenderedPageBreak/>
        <w:t>-</w:t>
      </w:r>
      <w:r w:rsidRPr="009334D3">
        <w:rPr>
          <w:rFonts w:ascii="Times New Roman" w:eastAsia="Times New Roman" w:hAnsi="Times New Roman" w:cs="Times New Roman"/>
          <w:sz w:val="24"/>
          <w:szCs w:val="24"/>
        </w:rPr>
        <w:tab/>
        <w:t>Kurumun aile desteği</w:t>
      </w:r>
    </w:p>
    <w:p w14:paraId="504F3EA5" w14:textId="77777777" w:rsidR="009334D3" w:rsidRPr="009334D3" w:rsidRDefault="009334D3" w:rsidP="009334D3">
      <w:pPr>
        <w:pBdr>
          <w:top w:val="nil"/>
          <w:left w:val="nil"/>
          <w:bottom w:val="nil"/>
          <w:right w:val="nil"/>
          <w:between w:val="nil"/>
        </w:pBdr>
        <w:spacing w:after="200" w:line="276" w:lineRule="auto"/>
        <w:ind w:left="284"/>
        <w:jc w:val="both"/>
        <w:rPr>
          <w:rFonts w:ascii="Times New Roman" w:eastAsia="Times New Roman" w:hAnsi="Times New Roman" w:cs="Times New Roman"/>
          <w:sz w:val="24"/>
          <w:szCs w:val="24"/>
        </w:rPr>
      </w:pPr>
      <w:r w:rsidRPr="009334D3">
        <w:rPr>
          <w:rFonts w:ascii="Times New Roman" w:eastAsia="Times New Roman" w:hAnsi="Times New Roman" w:cs="Times New Roman"/>
          <w:sz w:val="24"/>
          <w:szCs w:val="24"/>
        </w:rPr>
        <w:t>-</w:t>
      </w:r>
      <w:r w:rsidRPr="009334D3">
        <w:rPr>
          <w:rFonts w:ascii="Times New Roman" w:eastAsia="Times New Roman" w:hAnsi="Times New Roman" w:cs="Times New Roman"/>
          <w:sz w:val="24"/>
          <w:szCs w:val="24"/>
        </w:rPr>
        <w:tab/>
        <w:t>Çalışana esenlik desteği</w:t>
      </w:r>
    </w:p>
    <w:p w14:paraId="0B230FD2" w14:textId="77777777" w:rsidR="009334D3" w:rsidRPr="009334D3" w:rsidRDefault="009334D3" w:rsidP="009334D3">
      <w:pPr>
        <w:pBdr>
          <w:top w:val="nil"/>
          <w:left w:val="nil"/>
          <w:bottom w:val="nil"/>
          <w:right w:val="nil"/>
          <w:between w:val="nil"/>
        </w:pBdr>
        <w:spacing w:after="200" w:line="276" w:lineRule="auto"/>
        <w:ind w:left="284"/>
        <w:jc w:val="both"/>
        <w:rPr>
          <w:rFonts w:ascii="Times New Roman" w:eastAsia="Times New Roman" w:hAnsi="Times New Roman" w:cs="Times New Roman"/>
          <w:sz w:val="24"/>
          <w:szCs w:val="24"/>
        </w:rPr>
      </w:pPr>
      <w:r w:rsidRPr="009334D3">
        <w:rPr>
          <w:rFonts w:ascii="Times New Roman" w:eastAsia="Times New Roman" w:hAnsi="Times New Roman" w:cs="Times New Roman"/>
          <w:sz w:val="24"/>
          <w:szCs w:val="24"/>
        </w:rPr>
        <w:t>-</w:t>
      </w:r>
      <w:r w:rsidRPr="009334D3">
        <w:rPr>
          <w:rFonts w:ascii="Times New Roman" w:eastAsia="Times New Roman" w:hAnsi="Times New Roman" w:cs="Times New Roman"/>
          <w:sz w:val="24"/>
          <w:szCs w:val="24"/>
        </w:rPr>
        <w:tab/>
        <w:t>Yan haklar ve ücret dışı ödemeleri</w:t>
      </w:r>
    </w:p>
    <w:p w14:paraId="1CEBF12F" w14:textId="4B33477A" w:rsidR="009334D3" w:rsidRPr="004809D7" w:rsidRDefault="009334D3" w:rsidP="009334D3">
      <w:pPr>
        <w:pBdr>
          <w:top w:val="nil"/>
          <w:left w:val="nil"/>
          <w:bottom w:val="nil"/>
          <w:right w:val="nil"/>
          <w:between w:val="nil"/>
        </w:pBdr>
        <w:spacing w:after="200" w:line="276" w:lineRule="auto"/>
        <w:ind w:left="284"/>
        <w:jc w:val="both"/>
        <w:rPr>
          <w:rFonts w:ascii="Times New Roman" w:eastAsia="Times New Roman" w:hAnsi="Times New Roman" w:cs="Times New Roman"/>
          <w:i/>
          <w:color w:val="C55911"/>
          <w:sz w:val="24"/>
          <w:szCs w:val="24"/>
        </w:rPr>
      </w:pPr>
      <w:r w:rsidRPr="009334D3">
        <w:rPr>
          <w:rFonts w:ascii="Times New Roman" w:eastAsia="Times New Roman" w:hAnsi="Times New Roman" w:cs="Times New Roman"/>
          <w:i/>
          <w:color w:val="C55911"/>
          <w:sz w:val="24"/>
          <w:szCs w:val="24"/>
        </w:rPr>
        <w:t>-</w:t>
      </w:r>
      <w:r w:rsidRPr="009334D3">
        <w:rPr>
          <w:rFonts w:ascii="Times New Roman" w:eastAsia="Times New Roman" w:hAnsi="Times New Roman" w:cs="Times New Roman"/>
          <w:i/>
          <w:color w:val="C55911"/>
          <w:sz w:val="24"/>
          <w:szCs w:val="24"/>
        </w:rPr>
        <w:tab/>
      </w:r>
      <w:r w:rsidRPr="009334D3">
        <w:rPr>
          <w:rFonts w:ascii="Times New Roman" w:eastAsia="Times New Roman" w:hAnsi="Times New Roman" w:cs="Times New Roman"/>
          <w:sz w:val="24"/>
          <w:szCs w:val="24"/>
        </w:rPr>
        <w:t xml:space="preserve">Sosyal etkinlikler konu başlıklarında iyileştirme </w:t>
      </w:r>
      <w:r>
        <w:rPr>
          <w:rFonts w:ascii="Times New Roman" w:eastAsia="Times New Roman" w:hAnsi="Times New Roman" w:cs="Times New Roman"/>
          <w:sz w:val="24"/>
          <w:szCs w:val="24"/>
        </w:rPr>
        <w:t xml:space="preserve">yapılması </w:t>
      </w:r>
      <w:r w:rsidR="00F23C84">
        <w:rPr>
          <w:rFonts w:ascii="Times New Roman" w:eastAsia="Times New Roman" w:hAnsi="Times New Roman" w:cs="Times New Roman"/>
          <w:sz w:val="24"/>
          <w:szCs w:val="24"/>
        </w:rPr>
        <w:t>öncelik olarak belirlenmiştir.</w:t>
      </w:r>
    </w:p>
    <w:p w14:paraId="0C72546A" w14:textId="77777777" w:rsidR="004809D7" w:rsidRPr="004809D7" w:rsidRDefault="004809D7" w:rsidP="004809D7">
      <w:pPr>
        <w:pBdr>
          <w:top w:val="nil"/>
          <w:left w:val="nil"/>
          <w:bottom w:val="nil"/>
          <w:right w:val="nil"/>
          <w:between w:val="nil"/>
        </w:pBdr>
        <w:spacing w:after="200" w:line="276" w:lineRule="auto"/>
        <w:ind w:left="284"/>
        <w:jc w:val="both"/>
        <w:rPr>
          <w:rFonts w:ascii="Times New Roman" w:eastAsia="Times New Roman" w:hAnsi="Times New Roman" w:cs="Times New Roman"/>
          <w:i/>
          <w:color w:val="C55911"/>
          <w:sz w:val="24"/>
          <w:szCs w:val="24"/>
        </w:rPr>
      </w:pPr>
    </w:p>
    <w:p w14:paraId="70E591C7" w14:textId="6FBE2DC3" w:rsidR="003A2D9F" w:rsidRPr="009334D3" w:rsidRDefault="00D51E69" w:rsidP="009334D3">
      <w:pPr>
        <w:numPr>
          <w:ilvl w:val="0"/>
          <w:numId w:val="1"/>
        </w:numPr>
        <w:pBdr>
          <w:top w:val="nil"/>
          <w:left w:val="nil"/>
          <w:bottom w:val="nil"/>
          <w:right w:val="nil"/>
          <w:between w:val="nil"/>
        </w:pBdr>
        <w:spacing w:after="200" w:line="276" w:lineRule="auto"/>
        <w:ind w:left="284" w:hanging="142"/>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Paydaş Memnuniyet Anketi</w:t>
      </w:r>
      <w:r>
        <w:rPr>
          <w:rFonts w:ascii="Times New Roman" w:eastAsia="Times New Roman" w:hAnsi="Times New Roman" w:cs="Times New Roman"/>
          <w:i/>
          <w:color w:val="C55911"/>
          <w:sz w:val="24"/>
          <w:szCs w:val="24"/>
        </w:rPr>
        <w:t xml:space="preserve"> Sonuçlarına Yönelik Bilgiler </w:t>
      </w:r>
    </w:p>
    <w:p w14:paraId="37D81824" w14:textId="415B9164"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e"/>
        <w:tblW w:w="10206" w:type="dxa"/>
        <w:tblInd w:w="-5" w:type="dxa"/>
        <w:tblLayout w:type="fixed"/>
        <w:tblLook w:val="0000" w:firstRow="0" w:lastRow="0" w:firstColumn="0" w:lastColumn="0" w:noHBand="0" w:noVBand="0"/>
      </w:tblPr>
      <w:tblGrid>
        <w:gridCol w:w="2424"/>
        <w:gridCol w:w="2397"/>
        <w:gridCol w:w="2273"/>
        <w:gridCol w:w="3112"/>
      </w:tblGrid>
      <w:tr w:rsidR="002641E3" w14:paraId="6FFD0BD3" w14:textId="77777777" w:rsidTr="005552BD">
        <w:tc>
          <w:tcPr>
            <w:tcW w:w="10206"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7822F424" w14:textId="77777777" w:rsidR="002641E3" w:rsidRDefault="00D51E69">
            <w:pPr>
              <w:jc w:val="center"/>
            </w:pPr>
            <w:r>
              <w:rPr>
                <w:rFonts w:ascii="Times New Roman" w:eastAsia="Times New Roman" w:hAnsi="Times New Roman" w:cs="Times New Roman"/>
                <w:b/>
              </w:rPr>
              <w:t>Paydaş Memnuniyet Oranı</w:t>
            </w:r>
          </w:p>
        </w:tc>
      </w:tr>
      <w:tr w:rsidR="002641E3" w14:paraId="1BE0770E" w14:textId="77777777" w:rsidTr="005552BD">
        <w:tc>
          <w:tcPr>
            <w:tcW w:w="242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9BB9C81" w14:textId="2C89B5AF"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D6FEEA3" w14:textId="71CF487D"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2</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A229AAA" w14:textId="45C541AF"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3</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C942F1E" w14:textId="77777777" w:rsidR="002641E3" w:rsidRDefault="00D51E69">
            <w:pPr>
              <w:jc w:val="center"/>
            </w:pPr>
            <w:r>
              <w:rPr>
                <w:rFonts w:ascii="Times New Roman" w:eastAsia="Times New Roman" w:hAnsi="Times New Roman" w:cs="Times New Roman"/>
                <w:b/>
              </w:rPr>
              <w:t>Bir Önceki Yıla Göre Değişim Oranı</w:t>
            </w:r>
          </w:p>
        </w:tc>
      </w:tr>
      <w:tr w:rsidR="002641E3" w14:paraId="6705F5D9" w14:textId="77777777" w:rsidTr="005552BD">
        <w:tc>
          <w:tcPr>
            <w:tcW w:w="242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D440FCF" w14:textId="454678B1" w:rsidR="002641E3" w:rsidRPr="00914D1E" w:rsidRDefault="00474C64">
            <w:pPr>
              <w:jc w:val="center"/>
              <w:rPr>
                <w:rFonts w:ascii="Times New Roman" w:hAnsi="Times New Roman" w:cs="Times New Roman"/>
                <w:color w:val="000000"/>
                <w:sz w:val="20"/>
                <w:szCs w:val="20"/>
              </w:rPr>
            </w:pPr>
            <w:r w:rsidRPr="00914D1E">
              <w:rPr>
                <w:rFonts w:ascii="Times New Roman" w:hAnsi="Times New Roman" w:cs="Times New Roman"/>
                <w:color w:val="000000"/>
                <w:sz w:val="20"/>
                <w:szCs w:val="20"/>
              </w:rPr>
              <w:t>4,70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71F22C3" w14:textId="226259E6" w:rsidR="002641E3" w:rsidRPr="00914D1E" w:rsidRDefault="00474C64">
            <w:pPr>
              <w:jc w:val="center"/>
              <w:rPr>
                <w:rFonts w:ascii="Times New Roman" w:hAnsi="Times New Roman" w:cs="Times New Roman"/>
                <w:color w:val="000000"/>
                <w:sz w:val="20"/>
                <w:szCs w:val="20"/>
              </w:rPr>
            </w:pPr>
            <w:r w:rsidRPr="00914D1E">
              <w:rPr>
                <w:rFonts w:ascii="Times New Roman" w:eastAsia="Times New Roman" w:hAnsi="Times New Roman" w:cs="Times New Roman"/>
                <w:color w:val="000000"/>
              </w:rPr>
              <w:t>4,26</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0854CE9" w14:textId="4701B17D" w:rsidR="002641E3" w:rsidRDefault="00914D1E" w:rsidP="00914D1E">
            <w:pPr>
              <w:jc w:val="center"/>
              <w:rPr>
                <w:color w:val="000000"/>
                <w:sz w:val="20"/>
                <w:szCs w:val="20"/>
              </w:rPr>
            </w:pPr>
            <w:r w:rsidRPr="00914D1E">
              <w:rPr>
                <w:rFonts w:ascii="Times New Roman" w:eastAsia="Times New Roman" w:hAnsi="Times New Roman" w:cs="Times New Roman"/>
              </w:rPr>
              <w:t>4,</w:t>
            </w:r>
            <w:r>
              <w:rPr>
                <w:rFonts w:ascii="Times New Roman" w:eastAsia="Times New Roman" w:hAnsi="Times New Roman" w:cs="Times New Roman"/>
              </w:rPr>
              <w:t>86</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4E457B8" w14:textId="41D82A32" w:rsidR="002641E3" w:rsidRDefault="00914D1E" w:rsidP="00914D1E">
            <w:pPr>
              <w:jc w:val="center"/>
              <w:rPr>
                <w:color w:val="000000"/>
                <w:sz w:val="20"/>
                <w:szCs w:val="20"/>
              </w:rPr>
            </w:pPr>
            <w:r>
              <w:rPr>
                <w:rFonts w:ascii="Times New Roman" w:eastAsia="Times New Roman" w:hAnsi="Times New Roman" w:cs="Times New Roman"/>
                <w:color w:val="000000"/>
              </w:rPr>
              <w:t>+14</w:t>
            </w:r>
            <w:r w:rsidR="00D51E69">
              <w:rPr>
                <w:rFonts w:ascii="Times New Roman" w:eastAsia="Times New Roman" w:hAnsi="Times New Roman" w:cs="Times New Roman"/>
                <w:color w:val="000000"/>
              </w:rPr>
              <w:t>%</w:t>
            </w:r>
          </w:p>
        </w:tc>
      </w:tr>
    </w:tbl>
    <w:p w14:paraId="6AB57506" w14:textId="77777777" w:rsidR="002641E3" w:rsidRDefault="002641E3">
      <w:pPr>
        <w:spacing w:after="200" w:line="276" w:lineRule="auto"/>
        <w:jc w:val="both"/>
        <w:rPr>
          <w:rFonts w:ascii="Times New Roman" w:eastAsia="Times New Roman" w:hAnsi="Times New Roman" w:cs="Times New Roman"/>
          <w:color w:val="000000"/>
        </w:rPr>
      </w:pPr>
    </w:p>
    <w:p w14:paraId="4E57564C" w14:textId="5D51CC3A" w:rsidR="002641E3" w:rsidRDefault="00D51E69">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w:t>
      </w:r>
    </w:p>
    <w:p w14:paraId="6AB1A1FA" w14:textId="2B425790" w:rsidR="00BD629A" w:rsidRPr="003A2D9F" w:rsidRDefault="00BD629A" w:rsidP="00356D55">
      <w:pPr>
        <w:pBdr>
          <w:top w:val="nil"/>
          <w:left w:val="nil"/>
          <w:bottom w:val="nil"/>
          <w:right w:val="nil"/>
          <w:between w:val="nil"/>
        </w:pBdr>
        <w:spacing w:after="200" w:line="276" w:lineRule="auto"/>
        <w:jc w:val="both"/>
        <w:rPr>
          <w:rFonts w:ascii="Times New Roman" w:eastAsia="Times New Roman" w:hAnsi="Times New Roman" w:cs="Times New Roman"/>
          <w:i/>
          <w:color w:val="C55911"/>
          <w:sz w:val="24"/>
          <w:szCs w:val="24"/>
        </w:rPr>
      </w:pPr>
      <w:r w:rsidRPr="00BD629A">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BD629A">
        <w:rPr>
          <w:rFonts w:ascii="Times New Roman" w:eastAsia="Times New Roman" w:hAnsi="Times New Roman" w:cs="Times New Roman"/>
          <w:sz w:val="24"/>
          <w:szCs w:val="24"/>
        </w:rPr>
        <w:t xml:space="preserve"> yılında paydaşlarla</w:t>
      </w:r>
      <w:r w:rsidR="00AF0414">
        <w:rPr>
          <w:rFonts w:ascii="Times New Roman" w:eastAsia="Times New Roman" w:hAnsi="Times New Roman" w:cs="Times New Roman"/>
          <w:sz w:val="24"/>
          <w:szCs w:val="24"/>
        </w:rPr>
        <w:t xml:space="preserve"> toplantılar </w:t>
      </w:r>
      <w:r w:rsidRPr="00BD629A">
        <w:rPr>
          <w:rFonts w:ascii="Times New Roman" w:eastAsia="Times New Roman" w:hAnsi="Times New Roman" w:cs="Times New Roman"/>
          <w:sz w:val="24"/>
          <w:szCs w:val="24"/>
        </w:rPr>
        <w:t>yapılarak karar alma süreçlerine katılımları sağlanmış</w:t>
      </w:r>
      <w:r w:rsidR="00E3740B">
        <w:rPr>
          <w:rFonts w:ascii="Times New Roman" w:eastAsia="Times New Roman" w:hAnsi="Times New Roman" w:cs="Times New Roman"/>
          <w:sz w:val="24"/>
          <w:szCs w:val="24"/>
        </w:rPr>
        <w:t xml:space="preserve">tır. Toplantı tutanakları </w:t>
      </w:r>
      <w:proofErr w:type="spellStart"/>
      <w:r w:rsidR="00E3740B">
        <w:rPr>
          <w:rFonts w:ascii="Times New Roman" w:eastAsia="Times New Roman" w:hAnsi="Times New Roman" w:cs="Times New Roman"/>
          <w:sz w:val="24"/>
          <w:szCs w:val="24"/>
        </w:rPr>
        <w:t>BKYS’y</w:t>
      </w:r>
      <w:r w:rsidRPr="00BD629A">
        <w:rPr>
          <w:rFonts w:ascii="Times New Roman" w:eastAsia="Times New Roman" w:hAnsi="Times New Roman" w:cs="Times New Roman"/>
          <w:sz w:val="24"/>
          <w:szCs w:val="24"/>
        </w:rPr>
        <w:t>e</w:t>
      </w:r>
      <w:proofErr w:type="spellEnd"/>
      <w:r w:rsidRPr="00BD629A">
        <w:rPr>
          <w:rFonts w:ascii="Times New Roman" w:eastAsia="Times New Roman" w:hAnsi="Times New Roman" w:cs="Times New Roman"/>
          <w:sz w:val="24"/>
          <w:szCs w:val="24"/>
        </w:rPr>
        <w:t xml:space="preserve"> yüklenmiştir. Ayrıc</w:t>
      </w:r>
      <w:r w:rsidR="00AF0414">
        <w:rPr>
          <w:rFonts w:ascii="Times New Roman" w:eastAsia="Times New Roman" w:hAnsi="Times New Roman" w:cs="Times New Roman"/>
          <w:sz w:val="24"/>
          <w:szCs w:val="24"/>
        </w:rPr>
        <w:t>a iki</w:t>
      </w:r>
      <w:r w:rsidR="00E3740B">
        <w:rPr>
          <w:rFonts w:ascii="Times New Roman" w:eastAsia="Times New Roman" w:hAnsi="Times New Roman" w:cs="Times New Roman"/>
          <w:sz w:val="24"/>
          <w:szCs w:val="24"/>
        </w:rPr>
        <w:t xml:space="preserve"> </w:t>
      </w:r>
      <w:r w:rsidRPr="00BD629A">
        <w:rPr>
          <w:rFonts w:ascii="Times New Roman" w:eastAsia="Times New Roman" w:hAnsi="Times New Roman" w:cs="Times New Roman"/>
          <w:sz w:val="24"/>
          <w:szCs w:val="24"/>
        </w:rPr>
        <w:t>paydaşla (Çalışma ve İş Kurumu Kırşehir İl Müdürlüğü</w:t>
      </w:r>
      <w:r>
        <w:rPr>
          <w:rFonts w:ascii="Times New Roman" w:eastAsia="Times New Roman" w:hAnsi="Times New Roman" w:cs="Times New Roman"/>
          <w:sz w:val="24"/>
          <w:szCs w:val="24"/>
        </w:rPr>
        <w:t>, AFAD</w:t>
      </w:r>
      <w:r w:rsidRPr="00BD629A">
        <w:rPr>
          <w:rFonts w:ascii="Times New Roman" w:eastAsia="Times New Roman" w:hAnsi="Times New Roman" w:cs="Times New Roman"/>
          <w:sz w:val="24"/>
          <w:szCs w:val="24"/>
        </w:rPr>
        <w:t xml:space="preserve">) da iş birliği protokolü imzalanmıştır. </w:t>
      </w:r>
      <w:r w:rsidR="00F23C84">
        <w:rPr>
          <w:rFonts w:ascii="Times New Roman" w:eastAsia="Times New Roman" w:hAnsi="Times New Roman" w:cs="Times New Roman"/>
          <w:sz w:val="24"/>
          <w:szCs w:val="24"/>
        </w:rPr>
        <w:t>Uygulama alanlarında öğrencilerimiz ve kurum çalışanları arasındaki iletişimi geliştirmek ve çatışmaları önlemek için 2 toplantı ve idari düzeyde ziyaretler gerçekleştirilmiştir.</w:t>
      </w:r>
    </w:p>
    <w:p w14:paraId="3FBB0C10" w14:textId="379BAFBC" w:rsidR="002641E3" w:rsidRDefault="00D51E69">
      <w:pPr>
        <w:numPr>
          <w:ilvl w:val="0"/>
          <w:numId w:val="1"/>
        </w:numPr>
        <w:pBdr>
          <w:top w:val="nil"/>
          <w:left w:val="nil"/>
          <w:bottom w:val="nil"/>
          <w:right w:val="nil"/>
          <w:between w:val="nil"/>
        </w:pBdr>
        <w:spacing w:after="200" w:line="276" w:lineRule="auto"/>
        <w:ind w:left="284" w:hanging="142"/>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Tedarikçi Memnuniyet Anketi</w:t>
      </w:r>
      <w:r>
        <w:rPr>
          <w:rFonts w:ascii="Times New Roman" w:eastAsia="Times New Roman" w:hAnsi="Times New Roman" w:cs="Times New Roman"/>
          <w:i/>
          <w:color w:val="C55911"/>
          <w:sz w:val="24"/>
          <w:szCs w:val="24"/>
        </w:rPr>
        <w:t xml:space="preserve"> Sonuçlarına Yönelik Bilgiler </w:t>
      </w:r>
    </w:p>
    <w:p w14:paraId="05CA9D9B"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f"/>
        <w:tblW w:w="10206" w:type="dxa"/>
        <w:tblInd w:w="-5" w:type="dxa"/>
        <w:tblLayout w:type="fixed"/>
        <w:tblLook w:val="0000" w:firstRow="0" w:lastRow="0" w:firstColumn="0" w:lastColumn="0" w:noHBand="0" w:noVBand="0"/>
      </w:tblPr>
      <w:tblGrid>
        <w:gridCol w:w="2424"/>
        <w:gridCol w:w="2397"/>
        <w:gridCol w:w="2273"/>
        <w:gridCol w:w="3112"/>
      </w:tblGrid>
      <w:tr w:rsidR="002641E3" w14:paraId="0E92CF28" w14:textId="77777777" w:rsidTr="005552BD">
        <w:tc>
          <w:tcPr>
            <w:tcW w:w="10206"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490CE3FA" w14:textId="77777777" w:rsidR="002641E3" w:rsidRDefault="00D51E69">
            <w:pPr>
              <w:jc w:val="center"/>
            </w:pPr>
            <w:r>
              <w:rPr>
                <w:rFonts w:ascii="Times New Roman" w:eastAsia="Times New Roman" w:hAnsi="Times New Roman" w:cs="Times New Roman"/>
                <w:b/>
              </w:rPr>
              <w:t>Tedarikçi Memnuniyet Oranı</w:t>
            </w:r>
          </w:p>
        </w:tc>
      </w:tr>
      <w:tr w:rsidR="002641E3" w14:paraId="0BAF0B1C" w14:textId="77777777" w:rsidTr="005552BD">
        <w:tc>
          <w:tcPr>
            <w:tcW w:w="242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121E323" w14:textId="2C87C97C"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C1372A1" w14:textId="4971A55B"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2</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1217E2E" w14:textId="108C47D9"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3</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CF26F92" w14:textId="77777777" w:rsidR="002641E3" w:rsidRDefault="00D51E69">
            <w:pPr>
              <w:jc w:val="center"/>
            </w:pPr>
            <w:r>
              <w:rPr>
                <w:rFonts w:ascii="Times New Roman" w:eastAsia="Times New Roman" w:hAnsi="Times New Roman" w:cs="Times New Roman"/>
                <w:b/>
              </w:rPr>
              <w:t>Bir Önceki Yıla Göre Değişim Oranı</w:t>
            </w:r>
          </w:p>
        </w:tc>
      </w:tr>
      <w:tr w:rsidR="002641E3" w14:paraId="55C35EC4" w14:textId="77777777" w:rsidTr="005552BD">
        <w:tc>
          <w:tcPr>
            <w:tcW w:w="242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549E732" w14:textId="39756726" w:rsidR="002641E3" w:rsidRDefault="00914D1E">
            <w:pPr>
              <w:jc w:val="center"/>
              <w:rPr>
                <w:color w:val="000000"/>
                <w:sz w:val="20"/>
                <w:szCs w:val="20"/>
              </w:rPr>
            </w:pPr>
            <w:r>
              <w:rPr>
                <w:rFonts w:ascii="Times New Roman" w:eastAsia="Times New Roman" w:hAnsi="Times New Roman" w:cs="Times New Roman"/>
                <w:color w:val="000000"/>
              </w:rPr>
              <w:t>4</w:t>
            </w:r>
            <w:r w:rsidR="00474C64">
              <w:rPr>
                <w:rFonts w:ascii="Times New Roman" w:eastAsia="Times New Roman" w:hAnsi="Times New Roman" w:cs="Times New Roman"/>
                <w:color w:val="000000"/>
              </w:rPr>
              <w:t>,91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F374195" w14:textId="746544FE" w:rsidR="002641E3" w:rsidRDefault="00914D1E">
            <w:pPr>
              <w:jc w:val="center"/>
              <w:rPr>
                <w:color w:val="000000"/>
                <w:sz w:val="20"/>
                <w:szCs w:val="20"/>
              </w:rPr>
            </w:pPr>
            <w:r>
              <w:rPr>
                <w:rFonts w:ascii="Times New Roman" w:eastAsia="Times New Roman" w:hAnsi="Times New Roman" w:cs="Times New Roman"/>
                <w:color w:val="000000"/>
              </w:rPr>
              <w:t>4</w:t>
            </w:r>
            <w:r w:rsidR="00D51E69">
              <w:rPr>
                <w:rFonts w:ascii="Times New Roman" w:eastAsia="Times New Roman" w:hAnsi="Times New Roman" w:cs="Times New Roman"/>
                <w:color w:val="000000"/>
              </w:rPr>
              <w:t>,</w:t>
            </w:r>
            <w:r w:rsidR="00474C64">
              <w:rPr>
                <w:rFonts w:ascii="Times New Roman" w:eastAsia="Times New Roman" w:hAnsi="Times New Roman" w:cs="Times New Roman"/>
                <w:color w:val="000000"/>
              </w:rPr>
              <w:t>92</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5DBB17E" w14:textId="7041E97C" w:rsidR="002641E3" w:rsidRDefault="00914D1E">
            <w:pPr>
              <w:jc w:val="center"/>
              <w:rPr>
                <w:color w:val="000000"/>
                <w:sz w:val="20"/>
                <w:szCs w:val="20"/>
              </w:rPr>
            </w:pPr>
            <w:r>
              <w:rPr>
                <w:rFonts w:ascii="Times New Roman" w:eastAsia="Times New Roman" w:hAnsi="Times New Roman" w:cs="Times New Roman"/>
                <w:color w:val="000000"/>
              </w:rPr>
              <w:t>4,95</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83509BC" w14:textId="680EE5F3" w:rsidR="002641E3" w:rsidRDefault="00E31AB2" w:rsidP="00914D1E">
            <w:pPr>
              <w:jc w:val="center"/>
              <w:rPr>
                <w:color w:val="000000"/>
                <w:sz w:val="20"/>
                <w:szCs w:val="20"/>
              </w:rPr>
            </w:pPr>
            <w:r>
              <w:rPr>
                <w:rFonts w:ascii="Times New Roman" w:eastAsia="Times New Roman" w:hAnsi="Times New Roman" w:cs="Times New Roman"/>
                <w:color w:val="000000"/>
              </w:rPr>
              <w:t>+</w:t>
            </w:r>
            <w:r w:rsidR="00D60C38">
              <w:rPr>
                <w:rFonts w:ascii="Times New Roman" w:eastAsia="Times New Roman" w:hAnsi="Times New Roman" w:cs="Times New Roman"/>
                <w:color w:val="000000"/>
              </w:rPr>
              <w:t>1</w:t>
            </w:r>
            <w:r w:rsidR="00D51E69">
              <w:rPr>
                <w:rFonts w:ascii="Times New Roman" w:eastAsia="Times New Roman" w:hAnsi="Times New Roman" w:cs="Times New Roman"/>
                <w:color w:val="000000"/>
              </w:rPr>
              <w:t>%</w:t>
            </w:r>
          </w:p>
        </w:tc>
      </w:tr>
    </w:tbl>
    <w:p w14:paraId="43176D81" w14:textId="77777777" w:rsidR="002641E3" w:rsidRDefault="002641E3">
      <w:pPr>
        <w:spacing w:after="200" w:line="276" w:lineRule="auto"/>
        <w:jc w:val="both"/>
        <w:rPr>
          <w:rFonts w:ascii="Times New Roman" w:eastAsia="Times New Roman" w:hAnsi="Times New Roman" w:cs="Times New Roman"/>
          <w:color w:val="000000"/>
        </w:rPr>
      </w:pPr>
    </w:p>
    <w:p w14:paraId="74D0C1B5"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14:paraId="212528A6" w14:textId="71805057" w:rsidR="003A2D9F" w:rsidRPr="003A2D9F" w:rsidRDefault="00BD629A" w:rsidP="00356D55">
      <w:pPr>
        <w:pBdr>
          <w:top w:val="nil"/>
          <w:left w:val="nil"/>
          <w:bottom w:val="nil"/>
          <w:right w:val="nil"/>
          <w:between w:val="nil"/>
        </w:pBdr>
        <w:spacing w:after="200" w:line="276" w:lineRule="auto"/>
        <w:jc w:val="both"/>
        <w:rPr>
          <w:rFonts w:ascii="Times New Roman" w:eastAsia="Times New Roman" w:hAnsi="Times New Roman" w:cs="Times New Roman"/>
          <w:i/>
          <w:color w:val="C55911"/>
          <w:sz w:val="24"/>
          <w:szCs w:val="24"/>
        </w:rPr>
      </w:pPr>
      <w:r w:rsidRPr="00BD629A">
        <w:rPr>
          <w:rFonts w:ascii="Times New Roman" w:eastAsia="Times New Roman" w:hAnsi="Times New Roman" w:cs="Times New Roman"/>
          <w:sz w:val="24"/>
          <w:szCs w:val="24"/>
        </w:rPr>
        <w:t>Birimde sadece kırtasiye, kartuş vs. düşük bütçeli alımlar yapılmakta olup, tedarikçilerle temin sürecinde görüş</w:t>
      </w:r>
      <w:r w:rsidR="003A2D9F">
        <w:rPr>
          <w:rFonts w:ascii="Times New Roman" w:eastAsia="Times New Roman" w:hAnsi="Times New Roman" w:cs="Times New Roman"/>
          <w:sz w:val="24"/>
          <w:szCs w:val="24"/>
        </w:rPr>
        <w:t xml:space="preserve"> alışverişinde bulunulmaktadır.</w:t>
      </w:r>
    </w:p>
    <w:p w14:paraId="3BCE71A3" w14:textId="7125A566" w:rsidR="002641E3" w:rsidRDefault="003A2D9F">
      <w:pPr>
        <w:numPr>
          <w:ilvl w:val="0"/>
          <w:numId w:val="1"/>
        </w:numPr>
        <w:pBdr>
          <w:top w:val="nil"/>
          <w:left w:val="nil"/>
          <w:bottom w:val="nil"/>
          <w:right w:val="nil"/>
          <w:between w:val="nil"/>
        </w:pBdr>
        <w:spacing w:after="200" w:line="276" w:lineRule="auto"/>
        <w:ind w:left="284" w:hanging="142"/>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B</w:t>
      </w:r>
      <w:r w:rsidR="00D51E69">
        <w:rPr>
          <w:rFonts w:ascii="Times New Roman" w:eastAsia="Times New Roman" w:hAnsi="Times New Roman" w:cs="Times New Roman"/>
          <w:i/>
          <w:color w:val="C55911"/>
          <w:sz w:val="24"/>
          <w:szCs w:val="24"/>
        </w:rPr>
        <w:t xml:space="preserve">irimde rapor döneminde; </w:t>
      </w:r>
      <w:r w:rsidR="00D51E69">
        <w:rPr>
          <w:rFonts w:ascii="Times New Roman" w:eastAsia="Times New Roman" w:hAnsi="Times New Roman" w:cs="Times New Roman"/>
          <w:b/>
          <w:i/>
          <w:color w:val="C55911"/>
          <w:sz w:val="24"/>
          <w:szCs w:val="24"/>
        </w:rPr>
        <w:t xml:space="preserve">Memnuniyet Yönetim Sistemindeki </w:t>
      </w:r>
      <w:r w:rsidR="00D51E69">
        <w:rPr>
          <w:rFonts w:ascii="Times New Roman" w:eastAsia="Times New Roman" w:hAnsi="Times New Roman" w:cs="Times New Roman"/>
          <w:i/>
          <w:color w:val="C55911"/>
          <w:sz w:val="24"/>
          <w:szCs w:val="24"/>
        </w:rPr>
        <w:t xml:space="preserve">Bildirimlere Yönelik Bilgiler </w:t>
      </w:r>
    </w:p>
    <w:p w14:paraId="79EA4AE9" w14:textId="5A3D369D"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f0"/>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985"/>
        <w:gridCol w:w="1984"/>
        <w:gridCol w:w="1843"/>
        <w:gridCol w:w="2551"/>
      </w:tblGrid>
      <w:tr w:rsidR="002641E3" w14:paraId="7FEFDE8C" w14:textId="77777777" w:rsidTr="005552BD">
        <w:tc>
          <w:tcPr>
            <w:tcW w:w="1838" w:type="dxa"/>
          </w:tcPr>
          <w:p w14:paraId="2C48BE89" w14:textId="77777777" w:rsidR="002641E3" w:rsidRDefault="00D51E69">
            <w:pP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Bildirim Gönderen</w:t>
            </w:r>
          </w:p>
        </w:tc>
        <w:tc>
          <w:tcPr>
            <w:tcW w:w="1985" w:type="dxa"/>
            <w:vAlign w:val="center"/>
          </w:tcPr>
          <w:p w14:paraId="7DC26B34" w14:textId="75D53463"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1</w:t>
            </w:r>
          </w:p>
        </w:tc>
        <w:tc>
          <w:tcPr>
            <w:tcW w:w="1984" w:type="dxa"/>
            <w:vAlign w:val="center"/>
          </w:tcPr>
          <w:p w14:paraId="26979723" w14:textId="4D9E36B7"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2</w:t>
            </w:r>
          </w:p>
        </w:tc>
        <w:tc>
          <w:tcPr>
            <w:tcW w:w="1843" w:type="dxa"/>
            <w:vAlign w:val="center"/>
          </w:tcPr>
          <w:p w14:paraId="208DED43" w14:textId="7D2F0435"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3</w:t>
            </w:r>
          </w:p>
        </w:tc>
        <w:tc>
          <w:tcPr>
            <w:tcW w:w="2551" w:type="dxa"/>
          </w:tcPr>
          <w:p w14:paraId="7FD3EB1E" w14:textId="77777777" w:rsidR="002641E3" w:rsidRDefault="00D51E69">
            <w:pPr>
              <w:widowControl w:val="0"/>
              <w:jc w:val="center"/>
              <w:rPr>
                <w:rFonts w:ascii="Times New Roman" w:eastAsia="Times New Roman" w:hAnsi="Times New Roman" w:cs="Times New Roman"/>
                <w:b/>
              </w:rPr>
            </w:pPr>
            <w:r>
              <w:rPr>
                <w:rFonts w:ascii="Times New Roman" w:eastAsia="Times New Roman" w:hAnsi="Times New Roman" w:cs="Times New Roman"/>
                <w:b/>
              </w:rPr>
              <w:t>Bir Önceki Yıla Göre Değişim Oranı</w:t>
            </w:r>
          </w:p>
        </w:tc>
      </w:tr>
      <w:tr w:rsidR="002641E3" w14:paraId="5BBA7423" w14:textId="77777777" w:rsidTr="005552BD">
        <w:tc>
          <w:tcPr>
            <w:tcW w:w="1838" w:type="dxa"/>
          </w:tcPr>
          <w:p w14:paraId="30399C6B" w14:textId="77777777" w:rsidR="002641E3" w:rsidRDefault="00D51E69">
            <w:pPr>
              <w:spacing w:after="200" w:line="276"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rPr>
              <w:lastRenderedPageBreak/>
              <w:t>Personel</w:t>
            </w:r>
          </w:p>
        </w:tc>
        <w:tc>
          <w:tcPr>
            <w:tcW w:w="1985" w:type="dxa"/>
          </w:tcPr>
          <w:p w14:paraId="2D327C94" w14:textId="1737D695" w:rsidR="002641E3" w:rsidRPr="00E31AB2" w:rsidRDefault="006E35C5" w:rsidP="00E07899">
            <w:pPr>
              <w:spacing w:after="200" w:line="276" w:lineRule="auto"/>
              <w:ind w:hanging="58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1984" w:type="dxa"/>
          </w:tcPr>
          <w:p w14:paraId="04E20D17" w14:textId="7B73FDBF" w:rsidR="002641E3" w:rsidRPr="00E31AB2" w:rsidRDefault="00F028D4" w:rsidP="00E07899">
            <w:pPr>
              <w:spacing w:after="200" w:line="276" w:lineRule="auto"/>
              <w:jc w:val="center"/>
              <w:rPr>
                <w:rFonts w:ascii="Times New Roman" w:eastAsia="Times New Roman" w:hAnsi="Times New Roman" w:cs="Times New Roman"/>
                <w:color w:val="000000"/>
                <w:sz w:val="24"/>
                <w:szCs w:val="24"/>
              </w:rPr>
            </w:pPr>
            <w:r w:rsidRPr="00E31AB2">
              <w:rPr>
                <w:rFonts w:ascii="Times New Roman" w:eastAsia="Times New Roman" w:hAnsi="Times New Roman" w:cs="Times New Roman"/>
                <w:color w:val="000000"/>
                <w:sz w:val="24"/>
                <w:szCs w:val="24"/>
              </w:rPr>
              <w:t>1</w:t>
            </w:r>
          </w:p>
        </w:tc>
        <w:tc>
          <w:tcPr>
            <w:tcW w:w="1843" w:type="dxa"/>
          </w:tcPr>
          <w:p w14:paraId="6F1CDE3B" w14:textId="72849D28" w:rsidR="002641E3" w:rsidRPr="00E31AB2" w:rsidRDefault="00E3740B" w:rsidP="00E07899">
            <w:pPr>
              <w:spacing w:after="200" w:line="276" w:lineRule="auto"/>
              <w:jc w:val="center"/>
              <w:rPr>
                <w:rFonts w:ascii="Times New Roman" w:eastAsia="Times New Roman" w:hAnsi="Times New Roman" w:cs="Times New Roman"/>
                <w:color w:val="000000"/>
                <w:sz w:val="24"/>
                <w:szCs w:val="24"/>
              </w:rPr>
            </w:pPr>
            <w:r w:rsidRPr="00E31AB2">
              <w:rPr>
                <w:rFonts w:ascii="Times New Roman" w:eastAsia="Times New Roman" w:hAnsi="Times New Roman" w:cs="Times New Roman"/>
                <w:color w:val="000000"/>
                <w:sz w:val="24"/>
                <w:szCs w:val="24"/>
              </w:rPr>
              <w:t>2</w:t>
            </w:r>
          </w:p>
        </w:tc>
        <w:tc>
          <w:tcPr>
            <w:tcW w:w="2551" w:type="dxa"/>
          </w:tcPr>
          <w:p w14:paraId="41866416" w14:textId="63014BF3" w:rsidR="002641E3" w:rsidRPr="00E31AB2" w:rsidRDefault="00E31AB2" w:rsidP="00E07899">
            <w:pPr>
              <w:spacing w:after="200" w:line="276" w:lineRule="auto"/>
              <w:jc w:val="center"/>
              <w:rPr>
                <w:rFonts w:ascii="Times New Roman" w:eastAsia="Times New Roman" w:hAnsi="Times New Roman" w:cs="Times New Roman"/>
                <w:color w:val="000000"/>
                <w:sz w:val="24"/>
                <w:szCs w:val="24"/>
              </w:rPr>
            </w:pPr>
            <w:r w:rsidRPr="00E31AB2">
              <w:rPr>
                <w:rFonts w:ascii="Times New Roman" w:eastAsia="Times New Roman" w:hAnsi="Times New Roman" w:cs="Times New Roman"/>
                <w:color w:val="000000"/>
                <w:sz w:val="24"/>
                <w:szCs w:val="24"/>
              </w:rPr>
              <w:t>+%100</w:t>
            </w:r>
          </w:p>
        </w:tc>
      </w:tr>
      <w:tr w:rsidR="002641E3" w14:paraId="2185F24F" w14:textId="77777777" w:rsidTr="005552BD">
        <w:tc>
          <w:tcPr>
            <w:tcW w:w="1838" w:type="dxa"/>
          </w:tcPr>
          <w:p w14:paraId="1B063BE2" w14:textId="77777777" w:rsidR="002641E3" w:rsidRDefault="00D51E69">
            <w:pPr>
              <w:spacing w:after="200" w:line="276"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rPr>
              <w:t>Öğrenci</w:t>
            </w:r>
          </w:p>
        </w:tc>
        <w:tc>
          <w:tcPr>
            <w:tcW w:w="1985" w:type="dxa"/>
          </w:tcPr>
          <w:p w14:paraId="5934066C" w14:textId="49923137" w:rsidR="002641E3" w:rsidRPr="00E31AB2" w:rsidRDefault="00F028D4" w:rsidP="00E07899">
            <w:pPr>
              <w:spacing w:after="200" w:line="276" w:lineRule="auto"/>
              <w:jc w:val="center"/>
              <w:rPr>
                <w:rFonts w:ascii="Times New Roman" w:eastAsia="Times New Roman" w:hAnsi="Times New Roman" w:cs="Times New Roman"/>
                <w:color w:val="000000"/>
                <w:sz w:val="24"/>
                <w:szCs w:val="24"/>
              </w:rPr>
            </w:pPr>
            <w:r w:rsidRPr="00E31AB2">
              <w:rPr>
                <w:rFonts w:ascii="Times New Roman" w:eastAsia="Times New Roman" w:hAnsi="Times New Roman" w:cs="Times New Roman"/>
                <w:color w:val="000000"/>
                <w:sz w:val="24"/>
                <w:szCs w:val="24"/>
              </w:rPr>
              <w:t>157</w:t>
            </w:r>
          </w:p>
        </w:tc>
        <w:tc>
          <w:tcPr>
            <w:tcW w:w="1984" w:type="dxa"/>
          </w:tcPr>
          <w:p w14:paraId="3BE7355A" w14:textId="012350FC" w:rsidR="002641E3" w:rsidRPr="00E31AB2" w:rsidRDefault="00F028D4" w:rsidP="00E07899">
            <w:pPr>
              <w:spacing w:after="200" w:line="276" w:lineRule="auto"/>
              <w:jc w:val="center"/>
              <w:rPr>
                <w:rFonts w:ascii="Times New Roman" w:eastAsia="Times New Roman" w:hAnsi="Times New Roman" w:cs="Times New Roman"/>
                <w:color w:val="000000"/>
                <w:sz w:val="24"/>
                <w:szCs w:val="24"/>
              </w:rPr>
            </w:pPr>
            <w:r w:rsidRPr="00E31AB2">
              <w:rPr>
                <w:rFonts w:ascii="Times New Roman" w:eastAsia="Times New Roman" w:hAnsi="Times New Roman" w:cs="Times New Roman"/>
                <w:color w:val="000000"/>
                <w:sz w:val="24"/>
                <w:szCs w:val="24"/>
              </w:rPr>
              <w:t>352</w:t>
            </w:r>
          </w:p>
        </w:tc>
        <w:tc>
          <w:tcPr>
            <w:tcW w:w="1843" w:type="dxa"/>
          </w:tcPr>
          <w:p w14:paraId="2FF6888D" w14:textId="4D49D4A3" w:rsidR="002641E3" w:rsidRPr="00E31AB2" w:rsidRDefault="00E3740B" w:rsidP="00E07899">
            <w:pPr>
              <w:spacing w:after="200" w:line="276" w:lineRule="auto"/>
              <w:jc w:val="center"/>
              <w:rPr>
                <w:rFonts w:ascii="Times New Roman" w:eastAsia="Times New Roman" w:hAnsi="Times New Roman" w:cs="Times New Roman"/>
                <w:color w:val="000000"/>
                <w:sz w:val="24"/>
                <w:szCs w:val="24"/>
              </w:rPr>
            </w:pPr>
            <w:r w:rsidRPr="00E31AB2">
              <w:rPr>
                <w:rFonts w:ascii="Times New Roman" w:eastAsia="Times New Roman" w:hAnsi="Times New Roman" w:cs="Times New Roman"/>
                <w:color w:val="000000"/>
                <w:sz w:val="24"/>
                <w:szCs w:val="24"/>
              </w:rPr>
              <w:t>191</w:t>
            </w:r>
          </w:p>
        </w:tc>
        <w:tc>
          <w:tcPr>
            <w:tcW w:w="2551" w:type="dxa"/>
          </w:tcPr>
          <w:p w14:paraId="1FE14E4F" w14:textId="1A948546" w:rsidR="002641E3" w:rsidRPr="00E31AB2" w:rsidRDefault="00E31AB2" w:rsidP="00E07899">
            <w:pPr>
              <w:spacing w:after="200" w:line="276" w:lineRule="auto"/>
              <w:jc w:val="center"/>
              <w:rPr>
                <w:rFonts w:ascii="Times New Roman" w:eastAsia="Times New Roman" w:hAnsi="Times New Roman" w:cs="Times New Roman"/>
                <w:color w:val="000000"/>
                <w:sz w:val="24"/>
                <w:szCs w:val="24"/>
              </w:rPr>
            </w:pPr>
            <w:r w:rsidRPr="00E31AB2">
              <w:rPr>
                <w:rFonts w:ascii="Times New Roman" w:eastAsia="Times New Roman" w:hAnsi="Times New Roman" w:cs="Times New Roman"/>
                <w:color w:val="000000"/>
                <w:sz w:val="24"/>
                <w:szCs w:val="24"/>
              </w:rPr>
              <w:t>-%45,7</w:t>
            </w:r>
          </w:p>
        </w:tc>
      </w:tr>
      <w:tr w:rsidR="002641E3" w14:paraId="65092204" w14:textId="77777777" w:rsidTr="005552BD">
        <w:tc>
          <w:tcPr>
            <w:tcW w:w="1838" w:type="dxa"/>
          </w:tcPr>
          <w:p w14:paraId="2AAD90B9" w14:textId="77777777" w:rsidR="002641E3" w:rsidRDefault="00D51E69">
            <w:pPr>
              <w:spacing w:after="20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rPr>
              <w:t>Dış</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rPr>
              <w:t>Paydaş</w:t>
            </w:r>
          </w:p>
        </w:tc>
        <w:tc>
          <w:tcPr>
            <w:tcW w:w="1985" w:type="dxa"/>
          </w:tcPr>
          <w:p w14:paraId="5F95E2BF" w14:textId="1A782F75" w:rsidR="002641E3" w:rsidRPr="00E31AB2" w:rsidRDefault="00F028D4" w:rsidP="00E07899">
            <w:pPr>
              <w:spacing w:after="200" w:line="276" w:lineRule="auto"/>
              <w:jc w:val="center"/>
              <w:rPr>
                <w:rFonts w:ascii="Times New Roman" w:eastAsia="Times New Roman" w:hAnsi="Times New Roman" w:cs="Times New Roman"/>
                <w:color w:val="000000"/>
                <w:sz w:val="24"/>
                <w:szCs w:val="24"/>
              </w:rPr>
            </w:pPr>
            <w:r w:rsidRPr="00E31AB2">
              <w:rPr>
                <w:rFonts w:ascii="Times New Roman" w:eastAsia="Times New Roman" w:hAnsi="Times New Roman" w:cs="Times New Roman"/>
                <w:color w:val="000000"/>
                <w:sz w:val="24"/>
                <w:szCs w:val="24"/>
              </w:rPr>
              <w:t>1</w:t>
            </w:r>
          </w:p>
        </w:tc>
        <w:tc>
          <w:tcPr>
            <w:tcW w:w="1984" w:type="dxa"/>
          </w:tcPr>
          <w:p w14:paraId="1428958D" w14:textId="0FC15055" w:rsidR="002641E3" w:rsidRPr="00E31AB2" w:rsidRDefault="00F028D4" w:rsidP="00E07899">
            <w:pPr>
              <w:spacing w:after="200" w:line="276" w:lineRule="auto"/>
              <w:jc w:val="center"/>
              <w:rPr>
                <w:rFonts w:ascii="Times New Roman" w:eastAsia="Times New Roman" w:hAnsi="Times New Roman" w:cs="Times New Roman"/>
                <w:color w:val="000000"/>
                <w:sz w:val="24"/>
                <w:szCs w:val="24"/>
              </w:rPr>
            </w:pPr>
            <w:r w:rsidRPr="00E31AB2">
              <w:rPr>
                <w:rFonts w:ascii="Times New Roman" w:eastAsia="Times New Roman" w:hAnsi="Times New Roman" w:cs="Times New Roman"/>
                <w:color w:val="000000"/>
                <w:sz w:val="24"/>
                <w:szCs w:val="24"/>
              </w:rPr>
              <w:t>4</w:t>
            </w:r>
          </w:p>
        </w:tc>
        <w:tc>
          <w:tcPr>
            <w:tcW w:w="1843" w:type="dxa"/>
          </w:tcPr>
          <w:p w14:paraId="73FE05BB" w14:textId="246F6009" w:rsidR="002641E3" w:rsidRPr="00E31AB2" w:rsidRDefault="00E3740B" w:rsidP="00E07899">
            <w:pPr>
              <w:spacing w:after="200" w:line="276" w:lineRule="auto"/>
              <w:jc w:val="center"/>
              <w:rPr>
                <w:rFonts w:ascii="Times New Roman" w:eastAsia="Times New Roman" w:hAnsi="Times New Roman" w:cs="Times New Roman"/>
                <w:color w:val="000000"/>
                <w:sz w:val="24"/>
                <w:szCs w:val="24"/>
              </w:rPr>
            </w:pPr>
            <w:r w:rsidRPr="00E31AB2">
              <w:rPr>
                <w:rFonts w:ascii="Times New Roman" w:eastAsia="Times New Roman" w:hAnsi="Times New Roman" w:cs="Times New Roman"/>
                <w:color w:val="000000"/>
                <w:sz w:val="24"/>
                <w:szCs w:val="24"/>
              </w:rPr>
              <w:t>3</w:t>
            </w:r>
          </w:p>
        </w:tc>
        <w:tc>
          <w:tcPr>
            <w:tcW w:w="2551" w:type="dxa"/>
          </w:tcPr>
          <w:p w14:paraId="732ECA05" w14:textId="7FBC68CC" w:rsidR="002641E3" w:rsidRPr="00E31AB2" w:rsidRDefault="00E31AB2" w:rsidP="00E07899">
            <w:pPr>
              <w:spacing w:after="200" w:line="276" w:lineRule="auto"/>
              <w:jc w:val="center"/>
              <w:rPr>
                <w:rFonts w:ascii="Times New Roman" w:eastAsia="Times New Roman" w:hAnsi="Times New Roman" w:cs="Times New Roman"/>
                <w:color w:val="000000"/>
                <w:sz w:val="24"/>
                <w:szCs w:val="24"/>
              </w:rPr>
            </w:pPr>
            <w:r w:rsidRPr="00E31AB2">
              <w:rPr>
                <w:rFonts w:ascii="Times New Roman" w:eastAsia="Times New Roman" w:hAnsi="Times New Roman" w:cs="Times New Roman"/>
                <w:color w:val="000000"/>
                <w:sz w:val="24"/>
                <w:szCs w:val="24"/>
              </w:rPr>
              <w:t>-%25</w:t>
            </w:r>
          </w:p>
        </w:tc>
      </w:tr>
    </w:tbl>
    <w:p w14:paraId="2A6AEB91" w14:textId="77777777" w:rsidR="002641E3" w:rsidRDefault="002641E3" w:rsidP="00F23C84">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p>
    <w:tbl>
      <w:tblPr>
        <w:tblStyle w:val="aff1"/>
        <w:tblW w:w="101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0"/>
        <w:gridCol w:w="1905"/>
        <w:gridCol w:w="1906"/>
        <w:gridCol w:w="1906"/>
        <w:gridCol w:w="2473"/>
      </w:tblGrid>
      <w:tr w:rsidR="00F028D4" w14:paraId="3FC442F9" w14:textId="77777777" w:rsidTr="00E07899">
        <w:trPr>
          <w:trHeight w:val="766"/>
        </w:trPr>
        <w:tc>
          <w:tcPr>
            <w:tcW w:w="1910" w:type="dxa"/>
            <w:vAlign w:val="center"/>
          </w:tcPr>
          <w:p w14:paraId="62DBD3AB" w14:textId="77777777" w:rsidR="00F028D4" w:rsidRPr="00E07899" w:rsidRDefault="00F028D4" w:rsidP="00F028D4">
            <w:pPr>
              <w:spacing w:after="200" w:line="276" w:lineRule="auto"/>
              <w:rPr>
                <w:rFonts w:ascii="Times New Roman" w:eastAsia="Times New Roman" w:hAnsi="Times New Roman" w:cs="Times New Roman"/>
                <w:b/>
                <w:sz w:val="24"/>
                <w:szCs w:val="24"/>
              </w:rPr>
            </w:pPr>
            <w:r w:rsidRPr="00E07899">
              <w:rPr>
                <w:rFonts w:ascii="Times New Roman" w:eastAsia="Times New Roman" w:hAnsi="Times New Roman" w:cs="Times New Roman"/>
                <w:b/>
                <w:sz w:val="24"/>
                <w:szCs w:val="24"/>
              </w:rPr>
              <w:t>Bildirim Türü</w:t>
            </w:r>
          </w:p>
        </w:tc>
        <w:tc>
          <w:tcPr>
            <w:tcW w:w="1905" w:type="dxa"/>
            <w:vAlign w:val="center"/>
          </w:tcPr>
          <w:p w14:paraId="26543797" w14:textId="3550A37E" w:rsidR="00F028D4" w:rsidRPr="00E07899" w:rsidRDefault="00F028D4" w:rsidP="00F028D4">
            <w:pPr>
              <w:widowControl w:val="0"/>
              <w:jc w:val="center"/>
              <w:rPr>
                <w:rFonts w:ascii="Times New Roman" w:hAnsi="Times New Roman" w:cs="Times New Roman"/>
              </w:rPr>
            </w:pPr>
            <w:r w:rsidRPr="00E07899">
              <w:rPr>
                <w:rFonts w:ascii="Times New Roman" w:eastAsia="Times New Roman" w:hAnsi="Times New Roman" w:cs="Times New Roman"/>
                <w:b/>
              </w:rPr>
              <w:t>2021</w:t>
            </w:r>
          </w:p>
        </w:tc>
        <w:tc>
          <w:tcPr>
            <w:tcW w:w="1906" w:type="dxa"/>
            <w:vAlign w:val="center"/>
          </w:tcPr>
          <w:p w14:paraId="07E567FD" w14:textId="28F2724D" w:rsidR="00F028D4" w:rsidRPr="00E07899" w:rsidRDefault="00F028D4" w:rsidP="00F028D4">
            <w:pPr>
              <w:widowControl w:val="0"/>
              <w:jc w:val="center"/>
              <w:rPr>
                <w:rFonts w:ascii="Times New Roman" w:hAnsi="Times New Roman" w:cs="Times New Roman"/>
              </w:rPr>
            </w:pPr>
            <w:r w:rsidRPr="00E07899">
              <w:rPr>
                <w:rFonts w:ascii="Times New Roman" w:eastAsia="Times New Roman" w:hAnsi="Times New Roman" w:cs="Times New Roman"/>
                <w:b/>
              </w:rPr>
              <w:t>2022</w:t>
            </w:r>
          </w:p>
        </w:tc>
        <w:tc>
          <w:tcPr>
            <w:tcW w:w="1906" w:type="dxa"/>
            <w:vAlign w:val="center"/>
          </w:tcPr>
          <w:p w14:paraId="06D2F702" w14:textId="6354FA71" w:rsidR="00F028D4" w:rsidRPr="00E07899" w:rsidRDefault="00F028D4" w:rsidP="00F028D4">
            <w:pPr>
              <w:widowControl w:val="0"/>
              <w:jc w:val="center"/>
              <w:rPr>
                <w:rFonts w:ascii="Times New Roman" w:hAnsi="Times New Roman" w:cs="Times New Roman"/>
              </w:rPr>
            </w:pPr>
            <w:r w:rsidRPr="00E07899">
              <w:rPr>
                <w:rFonts w:ascii="Times New Roman" w:eastAsia="Times New Roman" w:hAnsi="Times New Roman" w:cs="Times New Roman"/>
                <w:b/>
              </w:rPr>
              <w:t>2023</w:t>
            </w:r>
          </w:p>
        </w:tc>
        <w:tc>
          <w:tcPr>
            <w:tcW w:w="2473" w:type="dxa"/>
            <w:vAlign w:val="center"/>
          </w:tcPr>
          <w:p w14:paraId="665AADA3" w14:textId="77777777" w:rsidR="00F028D4" w:rsidRPr="00E07899" w:rsidRDefault="00F028D4" w:rsidP="00F028D4">
            <w:pPr>
              <w:spacing w:after="200" w:line="276" w:lineRule="auto"/>
              <w:jc w:val="center"/>
              <w:rPr>
                <w:rFonts w:ascii="Times New Roman" w:eastAsia="Times New Roman" w:hAnsi="Times New Roman" w:cs="Times New Roman"/>
                <w:b/>
                <w:sz w:val="24"/>
                <w:szCs w:val="24"/>
                <w:u w:val="single"/>
              </w:rPr>
            </w:pPr>
            <w:r w:rsidRPr="00E07899">
              <w:rPr>
                <w:rFonts w:ascii="Times New Roman" w:eastAsia="Times New Roman" w:hAnsi="Times New Roman" w:cs="Times New Roman"/>
                <w:b/>
              </w:rPr>
              <w:t>Bir Önceki Yıla Göre Değişim Oranı</w:t>
            </w:r>
          </w:p>
        </w:tc>
      </w:tr>
      <w:tr w:rsidR="00F028D4" w14:paraId="1B115198" w14:textId="77777777" w:rsidTr="00E07899">
        <w:trPr>
          <w:trHeight w:val="172"/>
        </w:trPr>
        <w:tc>
          <w:tcPr>
            <w:tcW w:w="1910" w:type="dxa"/>
          </w:tcPr>
          <w:p w14:paraId="674A0E7D" w14:textId="77777777" w:rsidR="00F028D4" w:rsidRPr="00E07899" w:rsidRDefault="00F028D4" w:rsidP="00F028D4">
            <w:pPr>
              <w:spacing w:after="200" w:line="276" w:lineRule="auto"/>
              <w:jc w:val="both"/>
              <w:rPr>
                <w:rFonts w:ascii="Times New Roman" w:eastAsia="Times New Roman" w:hAnsi="Times New Roman" w:cs="Times New Roman"/>
              </w:rPr>
            </w:pPr>
            <w:r w:rsidRPr="00E07899">
              <w:rPr>
                <w:rFonts w:ascii="Times New Roman" w:eastAsia="Times New Roman" w:hAnsi="Times New Roman" w:cs="Times New Roman"/>
              </w:rPr>
              <w:t>İstek</w:t>
            </w:r>
          </w:p>
        </w:tc>
        <w:tc>
          <w:tcPr>
            <w:tcW w:w="1905" w:type="dxa"/>
          </w:tcPr>
          <w:p w14:paraId="1F1ACEEB" w14:textId="7817BB87" w:rsidR="00F028D4" w:rsidRPr="00E07899" w:rsidRDefault="00F028D4" w:rsidP="006E35C5">
            <w:pPr>
              <w:spacing w:after="200" w:line="276" w:lineRule="auto"/>
              <w:jc w:val="center"/>
              <w:rPr>
                <w:rFonts w:ascii="Times New Roman" w:eastAsia="Times New Roman" w:hAnsi="Times New Roman" w:cs="Times New Roman"/>
                <w:b/>
                <w:sz w:val="24"/>
                <w:szCs w:val="24"/>
                <w:u w:val="single"/>
              </w:rPr>
            </w:pPr>
            <w:r w:rsidRPr="00E07899">
              <w:rPr>
                <w:rFonts w:ascii="Times New Roman" w:eastAsia="Times New Roman" w:hAnsi="Times New Roman" w:cs="Times New Roman"/>
                <w:bCs/>
                <w:szCs w:val="24"/>
              </w:rPr>
              <w:t>19 (%12)</w:t>
            </w:r>
          </w:p>
        </w:tc>
        <w:tc>
          <w:tcPr>
            <w:tcW w:w="1906" w:type="dxa"/>
          </w:tcPr>
          <w:p w14:paraId="6280CA5C" w14:textId="418215CA" w:rsidR="00F028D4" w:rsidRPr="00E07899" w:rsidRDefault="00F028D4" w:rsidP="006E35C5">
            <w:pPr>
              <w:spacing w:after="200" w:line="276" w:lineRule="auto"/>
              <w:jc w:val="center"/>
              <w:rPr>
                <w:rFonts w:ascii="Times New Roman" w:eastAsia="Times New Roman" w:hAnsi="Times New Roman" w:cs="Times New Roman"/>
                <w:b/>
                <w:sz w:val="24"/>
                <w:szCs w:val="24"/>
                <w:u w:val="single"/>
              </w:rPr>
            </w:pPr>
            <w:r w:rsidRPr="00E07899">
              <w:rPr>
                <w:rFonts w:ascii="Times New Roman" w:eastAsia="Times New Roman" w:hAnsi="Times New Roman" w:cs="Times New Roman"/>
                <w:bCs/>
                <w:szCs w:val="24"/>
              </w:rPr>
              <w:t>247 (%69)</w:t>
            </w:r>
          </w:p>
        </w:tc>
        <w:tc>
          <w:tcPr>
            <w:tcW w:w="1906" w:type="dxa"/>
          </w:tcPr>
          <w:p w14:paraId="01E02615" w14:textId="6BBEF2B5" w:rsidR="00F028D4" w:rsidRPr="00E07899" w:rsidRDefault="00E3740B" w:rsidP="006E35C5">
            <w:pPr>
              <w:spacing w:after="200" w:line="276" w:lineRule="auto"/>
              <w:jc w:val="center"/>
              <w:rPr>
                <w:rFonts w:ascii="Times New Roman" w:eastAsia="Times New Roman" w:hAnsi="Times New Roman" w:cs="Times New Roman"/>
                <w:sz w:val="24"/>
                <w:szCs w:val="24"/>
              </w:rPr>
            </w:pPr>
            <w:r w:rsidRPr="00E07899">
              <w:rPr>
                <w:rFonts w:ascii="Times New Roman" w:eastAsia="Times New Roman" w:hAnsi="Times New Roman" w:cs="Times New Roman"/>
                <w:sz w:val="24"/>
                <w:szCs w:val="24"/>
              </w:rPr>
              <w:t xml:space="preserve">106 </w:t>
            </w:r>
            <w:r w:rsidR="00E31AB2" w:rsidRPr="00E07899">
              <w:rPr>
                <w:rFonts w:ascii="Times New Roman" w:eastAsia="Times New Roman" w:hAnsi="Times New Roman" w:cs="Times New Roman"/>
                <w:sz w:val="24"/>
                <w:szCs w:val="24"/>
              </w:rPr>
              <w:t>(</w:t>
            </w:r>
            <w:r w:rsidR="00AF0414" w:rsidRPr="00E07899">
              <w:rPr>
                <w:rFonts w:ascii="Times New Roman" w:eastAsia="Times New Roman" w:hAnsi="Times New Roman" w:cs="Times New Roman"/>
                <w:sz w:val="24"/>
                <w:szCs w:val="24"/>
              </w:rPr>
              <w:t>%</w:t>
            </w:r>
            <w:r w:rsidRPr="00E07899">
              <w:rPr>
                <w:rFonts w:ascii="Times New Roman" w:eastAsia="Times New Roman" w:hAnsi="Times New Roman" w:cs="Times New Roman"/>
                <w:sz w:val="24"/>
                <w:szCs w:val="24"/>
              </w:rPr>
              <w:t>54,1</w:t>
            </w:r>
            <w:r w:rsidR="00E31AB2" w:rsidRPr="00E07899">
              <w:rPr>
                <w:rFonts w:ascii="Times New Roman" w:eastAsia="Times New Roman" w:hAnsi="Times New Roman" w:cs="Times New Roman"/>
                <w:sz w:val="24"/>
                <w:szCs w:val="24"/>
              </w:rPr>
              <w:t>)</w:t>
            </w:r>
          </w:p>
        </w:tc>
        <w:tc>
          <w:tcPr>
            <w:tcW w:w="2473" w:type="dxa"/>
          </w:tcPr>
          <w:p w14:paraId="0F21B45F" w14:textId="611B83CA" w:rsidR="00F028D4" w:rsidRPr="00E07899" w:rsidRDefault="00E31AB2" w:rsidP="006E35C5">
            <w:pPr>
              <w:spacing w:after="200" w:line="276" w:lineRule="auto"/>
              <w:jc w:val="center"/>
              <w:rPr>
                <w:rFonts w:ascii="Times New Roman" w:eastAsia="Times New Roman" w:hAnsi="Times New Roman" w:cs="Times New Roman"/>
                <w:sz w:val="24"/>
                <w:szCs w:val="24"/>
              </w:rPr>
            </w:pPr>
            <w:r w:rsidRPr="00E07899">
              <w:rPr>
                <w:rFonts w:ascii="Times New Roman" w:eastAsia="Times New Roman" w:hAnsi="Times New Roman" w:cs="Times New Roman"/>
                <w:sz w:val="24"/>
                <w:szCs w:val="24"/>
              </w:rPr>
              <w:t>-%14,9</w:t>
            </w:r>
          </w:p>
        </w:tc>
      </w:tr>
      <w:tr w:rsidR="00F028D4" w14:paraId="51ADFFB8" w14:textId="77777777" w:rsidTr="00E07899">
        <w:trPr>
          <w:trHeight w:val="501"/>
        </w:trPr>
        <w:tc>
          <w:tcPr>
            <w:tcW w:w="1910" w:type="dxa"/>
          </w:tcPr>
          <w:p w14:paraId="0273FDBA" w14:textId="77777777" w:rsidR="00F028D4" w:rsidRPr="00E07899" w:rsidRDefault="00F028D4" w:rsidP="00F028D4">
            <w:pPr>
              <w:spacing w:after="200" w:line="276" w:lineRule="auto"/>
              <w:jc w:val="both"/>
              <w:rPr>
                <w:rFonts w:ascii="Times New Roman" w:eastAsia="Times New Roman" w:hAnsi="Times New Roman" w:cs="Times New Roman"/>
              </w:rPr>
            </w:pPr>
            <w:r w:rsidRPr="00E07899">
              <w:rPr>
                <w:rFonts w:ascii="Times New Roman" w:eastAsia="Times New Roman" w:hAnsi="Times New Roman" w:cs="Times New Roman"/>
              </w:rPr>
              <w:t xml:space="preserve">Öneri </w:t>
            </w:r>
          </w:p>
        </w:tc>
        <w:tc>
          <w:tcPr>
            <w:tcW w:w="1905" w:type="dxa"/>
          </w:tcPr>
          <w:p w14:paraId="36D98351" w14:textId="368AC804" w:rsidR="00F028D4" w:rsidRPr="00E07899" w:rsidRDefault="00F028D4" w:rsidP="006E35C5">
            <w:pPr>
              <w:spacing w:after="200" w:line="276" w:lineRule="auto"/>
              <w:jc w:val="center"/>
              <w:rPr>
                <w:rFonts w:ascii="Times New Roman" w:eastAsia="Times New Roman" w:hAnsi="Times New Roman" w:cs="Times New Roman"/>
                <w:b/>
                <w:sz w:val="24"/>
                <w:szCs w:val="24"/>
                <w:u w:val="single"/>
              </w:rPr>
            </w:pPr>
            <w:r w:rsidRPr="00E07899">
              <w:rPr>
                <w:rFonts w:ascii="Times New Roman" w:eastAsia="Times New Roman" w:hAnsi="Times New Roman" w:cs="Times New Roman"/>
                <w:bCs/>
                <w:szCs w:val="24"/>
              </w:rPr>
              <w:t>5 (%3)</w:t>
            </w:r>
          </w:p>
        </w:tc>
        <w:tc>
          <w:tcPr>
            <w:tcW w:w="1906" w:type="dxa"/>
          </w:tcPr>
          <w:p w14:paraId="518F7D7D" w14:textId="542FC1A2" w:rsidR="00F028D4" w:rsidRPr="00E07899" w:rsidRDefault="00F028D4" w:rsidP="006E35C5">
            <w:pPr>
              <w:spacing w:after="200" w:line="276" w:lineRule="auto"/>
              <w:jc w:val="center"/>
              <w:rPr>
                <w:rFonts w:ascii="Times New Roman" w:eastAsia="Times New Roman" w:hAnsi="Times New Roman" w:cs="Times New Roman"/>
                <w:b/>
                <w:sz w:val="24"/>
                <w:szCs w:val="24"/>
                <w:u w:val="single"/>
              </w:rPr>
            </w:pPr>
            <w:r w:rsidRPr="00E07899">
              <w:rPr>
                <w:rFonts w:ascii="Times New Roman" w:eastAsia="Times New Roman" w:hAnsi="Times New Roman" w:cs="Times New Roman"/>
                <w:bCs/>
                <w:szCs w:val="24"/>
              </w:rPr>
              <w:t>56 (%16)</w:t>
            </w:r>
          </w:p>
        </w:tc>
        <w:tc>
          <w:tcPr>
            <w:tcW w:w="1906" w:type="dxa"/>
          </w:tcPr>
          <w:p w14:paraId="08CE04B2" w14:textId="0C81D2ED" w:rsidR="00F028D4" w:rsidRPr="00E07899" w:rsidRDefault="00E3740B" w:rsidP="006E35C5">
            <w:pPr>
              <w:spacing w:after="200" w:line="276" w:lineRule="auto"/>
              <w:jc w:val="center"/>
              <w:rPr>
                <w:rFonts w:ascii="Times New Roman" w:eastAsia="Times New Roman" w:hAnsi="Times New Roman" w:cs="Times New Roman"/>
                <w:sz w:val="24"/>
                <w:szCs w:val="24"/>
              </w:rPr>
            </w:pPr>
            <w:r w:rsidRPr="00E07899">
              <w:rPr>
                <w:rFonts w:ascii="Times New Roman" w:eastAsia="Times New Roman" w:hAnsi="Times New Roman" w:cs="Times New Roman"/>
                <w:sz w:val="24"/>
                <w:szCs w:val="24"/>
              </w:rPr>
              <w:t xml:space="preserve">16 </w:t>
            </w:r>
            <w:r w:rsidR="00E31AB2" w:rsidRPr="00E07899">
              <w:rPr>
                <w:rFonts w:ascii="Times New Roman" w:eastAsia="Times New Roman" w:hAnsi="Times New Roman" w:cs="Times New Roman"/>
                <w:sz w:val="24"/>
                <w:szCs w:val="24"/>
              </w:rPr>
              <w:t>(</w:t>
            </w:r>
            <w:r w:rsidR="00AF0414" w:rsidRPr="00E07899">
              <w:rPr>
                <w:rFonts w:ascii="Times New Roman" w:eastAsia="Times New Roman" w:hAnsi="Times New Roman" w:cs="Times New Roman"/>
                <w:sz w:val="24"/>
                <w:szCs w:val="24"/>
              </w:rPr>
              <w:t>%</w:t>
            </w:r>
            <w:r w:rsidRPr="00E07899">
              <w:rPr>
                <w:rFonts w:ascii="Times New Roman" w:eastAsia="Times New Roman" w:hAnsi="Times New Roman" w:cs="Times New Roman"/>
                <w:sz w:val="24"/>
                <w:szCs w:val="24"/>
              </w:rPr>
              <w:t>8.2</w:t>
            </w:r>
            <w:r w:rsidR="00E31AB2" w:rsidRPr="00E07899">
              <w:rPr>
                <w:rFonts w:ascii="Times New Roman" w:eastAsia="Times New Roman" w:hAnsi="Times New Roman" w:cs="Times New Roman"/>
                <w:sz w:val="24"/>
                <w:szCs w:val="24"/>
              </w:rPr>
              <w:t>)</w:t>
            </w:r>
          </w:p>
        </w:tc>
        <w:tc>
          <w:tcPr>
            <w:tcW w:w="2473" w:type="dxa"/>
          </w:tcPr>
          <w:p w14:paraId="6296E3CC" w14:textId="59EE58A0" w:rsidR="00F028D4" w:rsidRPr="00E07899" w:rsidRDefault="00E31AB2" w:rsidP="006E35C5">
            <w:pPr>
              <w:spacing w:after="200" w:line="276" w:lineRule="auto"/>
              <w:jc w:val="center"/>
              <w:rPr>
                <w:rFonts w:ascii="Times New Roman" w:eastAsia="Times New Roman" w:hAnsi="Times New Roman" w:cs="Times New Roman"/>
                <w:sz w:val="24"/>
                <w:szCs w:val="24"/>
              </w:rPr>
            </w:pPr>
            <w:r w:rsidRPr="00E07899">
              <w:rPr>
                <w:rFonts w:ascii="Times New Roman" w:eastAsia="Times New Roman" w:hAnsi="Times New Roman" w:cs="Times New Roman"/>
                <w:sz w:val="24"/>
                <w:szCs w:val="24"/>
              </w:rPr>
              <w:t>-%7,8</w:t>
            </w:r>
          </w:p>
        </w:tc>
      </w:tr>
      <w:tr w:rsidR="00F028D4" w14:paraId="1992DD4A" w14:textId="77777777" w:rsidTr="00E07899">
        <w:trPr>
          <w:trHeight w:val="277"/>
        </w:trPr>
        <w:tc>
          <w:tcPr>
            <w:tcW w:w="1910" w:type="dxa"/>
          </w:tcPr>
          <w:p w14:paraId="1B38244A" w14:textId="77777777" w:rsidR="00F028D4" w:rsidRPr="00E07899" w:rsidRDefault="00F028D4" w:rsidP="00F028D4">
            <w:pPr>
              <w:spacing w:after="200" w:line="276" w:lineRule="auto"/>
              <w:jc w:val="both"/>
              <w:rPr>
                <w:rFonts w:ascii="Times New Roman" w:eastAsia="Times New Roman" w:hAnsi="Times New Roman" w:cs="Times New Roman"/>
              </w:rPr>
            </w:pPr>
            <w:r w:rsidRPr="00E07899">
              <w:rPr>
                <w:rFonts w:ascii="Times New Roman" w:eastAsia="Times New Roman" w:hAnsi="Times New Roman" w:cs="Times New Roman"/>
              </w:rPr>
              <w:t>Şikâyet</w:t>
            </w:r>
          </w:p>
        </w:tc>
        <w:tc>
          <w:tcPr>
            <w:tcW w:w="1905" w:type="dxa"/>
          </w:tcPr>
          <w:p w14:paraId="53D4FAAE" w14:textId="6CD19341" w:rsidR="00F028D4" w:rsidRPr="00E07899" w:rsidRDefault="00F028D4" w:rsidP="006E35C5">
            <w:pPr>
              <w:spacing w:after="200" w:line="276" w:lineRule="auto"/>
              <w:jc w:val="center"/>
              <w:rPr>
                <w:rFonts w:ascii="Times New Roman" w:eastAsia="Times New Roman" w:hAnsi="Times New Roman" w:cs="Times New Roman"/>
                <w:b/>
                <w:sz w:val="24"/>
                <w:szCs w:val="24"/>
                <w:u w:val="single"/>
              </w:rPr>
            </w:pPr>
            <w:r w:rsidRPr="00E07899">
              <w:rPr>
                <w:rFonts w:ascii="Times New Roman" w:eastAsia="Times New Roman" w:hAnsi="Times New Roman" w:cs="Times New Roman"/>
                <w:bCs/>
                <w:szCs w:val="24"/>
              </w:rPr>
              <w:t>12 (%8)</w:t>
            </w:r>
          </w:p>
        </w:tc>
        <w:tc>
          <w:tcPr>
            <w:tcW w:w="1906" w:type="dxa"/>
          </w:tcPr>
          <w:p w14:paraId="2CA1D036" w14:textId="3F0B19CD" w:rsidR="00F028D4" w:rsidRPr="00E07899" w:rsidRDefault="00F028D4" w:rsidP="006E35C5">
            <w:pPr>
              <w:spacing w:after="200" w:line="276" w:lineRule="auto"/>
              <w:jc w:val="center"/>
              <w:rPr>
                <w:rFonts w:ascii="Times New Roman" w:eastAsia="Times New Roman" w:hAnsi="Times New Roman" w:cs="Times New Roman"/>
                <w:b/>
                <w:sz w:val="24"/>
                <w:szCs w:val="24"/>
                <w:u w:val="single"/>
              </w:rPr>
            </w:pPr>
            <w:r w:rsidRPr="00E07899">
              <w:rPr>
                <w:rFonts w:ascii="Times New Roman" w:eastAsia="Times New Roman" w:hAnsi="Times New Roman" w:cs="Times New Roman"/>
                <w:bCs/>
                <w:szCs w:val="24"/>
              </w:rPr>
              <w:t>32 (%9)</w:t>
            </w:r>
          </w:p>
        </w:tc>
        <w:tc>
          <w:tcPr>
            <w:tcW w:w="1906" w:type="dxa"/>
          </w:tcPr>
          <w:p w14:paraId="56BD69C7" w14:textId="7E77B729" w:rsidR="00F028D4" w:rsidRPr="00E07899" w:rsidRDefault="00E3740B" w:rsidP="006E35C5">
            <w:pPr>
              <w:spacing w:after="200" w:line="276" w:lineRule="auto"/>
              <w:jc w:val="center"/>
              <w:rPr>
                <w:rFonts w:ascii="Times New Roman" w:eastAsia="Times New Roman" w:hAnsi="Times New Roman" w:cs="Times New Roman"/>
                <w:sz w:val="24"/>
                <w:szCs w:val="24"/>
              </w:rPr>
            </w:pPr>
            <w:r w:rsidRPr="00E07899">
              <w:rPr>
                <w:rFonts w:ascii="Times New Roman" w:eastAsia="Times New Roman" w:hAnsi="Times New Roman" w:cs="Times New Roman"/>
                <w:sz w:val="24"/>
                <w:szCs w:val="24"/>
              </w:rPr>
              <w:t xml:space="preserve">59 </w:t>
            </w:r>
            <w:r w:rsidR="00E31AB2" w:rsidRPr="00E07899">
              <w:rPr>
                <w:rFonts w:ascii="Times New Roman" w:eastAsia="Times New Roman" w:hAnsi="Times New Roman" w:cs="Times New Roman"/>
                <w:sz w:val="24"/>
                <w:szCs w:val="24"/>
              </w:rPr>
              <w:t>(</w:t>
            </w:r>
            <w:r w:rsidR="00AF0414" w:rsidRPr="00E07899">
              <w:rPr>
                <w:rFonts w:ascii="Times New Roman" w:eastAsia="Times New Roman" w:hAnsi="Times New Roman" w:cs="Times New Roman"/>
                <w:sz w:val="24"/>
                <w:szCs w:val="24"/>
              </w:rPr>
              <w:t>%</w:t>
            </w:r>
            <w:r w:rsidRPr="00E07899">
              <w:rPr>
                <w:rFonts w:ascii="Times New Roman" w:eastAsia="Times New Roman" w:hAnsi="Times New Roman" w:cs="Times New Roman"/>
                <w:sz w:val="24"/>
                <w:szCs w:val="24"/>
              </w:rPr>
              <w:t>30,1</w:t>
            </w:r>
            <w:r w:rsidR="00E31AB2" w:rsidRPr="00E07899">
              <w:rPr>
                <w:rFonts w:ascii="Times New Roman" w:eastAsia="Times New Roman" w:hAnsi="Times New Roman" w:cs="Times New Roman"/>
                <w:sz w:val="24"/>
                <w:szCs w:val="24"/>
              </w:rPr>
              <w:t>)</w:t>
            </w:r>
          </w:p>
        </w:tc>
        <w:tc>
          <w:tcPr>
            <w:tcW w:w="2473" w:type="dxa"/>
          </w:tcPr>
          <w:p w14:paraId="3B8FE00B" w14:textId="04BA63B9" w:rsidR="00F028D4" w:rsidRPr="00E07899" w:rsidRDefault="00E31AB2" w:rsidP="006E35C5">
            <w:pPr>
              <w:spacing w:after="200" w:line="276" w:lineRule="auto"/>
              <w:jc w:val="center"/>
              <w:rPr>
                <w:rFonts w:ascii="Times New Roman" w:eastAsia="Times New Roman" w:hAnsi="Times New Roman" w:cs="Times New Roman"/>
                <w:sz w:val="24"/>
                <w:szCs w:val="24"/>
              </w:rPr>
            </w:pPr>
            <w:r w:rsidRPr="00E07899">
              <w:rPr>
                <w:rFonts w:ascii="Times New Roman" w:eastAsia="Times New Roman" w:hAnsi="Times New Roman" w:cs="Times New Roman"/>
                <w:sz w:val="24"/>
                <w:szCs w:val="24"/>
              </w:rPr>
              <w:t>+%21,1</w:t>
            </w:r>
          </w:p>
        </w:tc>
      </w:tr>
      <w:tr w:rsidR="00F028D4" w14:paraId="7A753EE4" w14:textId="77777777" w:rsidTr="00E07899">
        <w:trPr>
          <w:trHeight w:val="245"/>
        </w:trPr>
        <w:tc>
          <w:tcPr>
            <w:tcW w:w="1910" w:type="dxa"/>
          </w:tcPr>
          <w:p w14:paraId="32402AD0" w14:textId="77777777" w:rsidR="00F028D4" w:rsidRPr="00E07899" w:rsidRDefault="00F028D4" w:rsidP="00F028D4">
            <w:pPr>
              <w:spacing w:after="200" w:line="276" w:lineRule="auto"/>
              <w:jc w:val="both"/>
              <w:rPr>
                <w:rFonts w:ascii="Times New Roman" w:eastAsia="Times New Roman" w:hAnsi="Times New Roman" w:cs="Times New Roman"/>
              </w:rPr>
            </w:pPr>
            <w:r w:rsidRPr="00E07899">
              <w:rPr>
                <w:rFonts w:ascii="Times New Roman" w:eastAsia="Times New Roman" w:hAnsi="Times New Roman" w:cs="Times New Roman"/>
              </w:rPr>
              <w:t xml:space="preserve">Memnuniyet </w:t>
            </w:r>
          </w:p>
        </w:tc>
        <w:tc>
          <w:tcPr>
            <w:tcW w:w="1905" w:type="dxa"/>
          </w:tcPr>
          <w:p w14:paraId="62B7399D" w14:textId="27E9AA9C" w:rsidR="00F028D4" w:rsidRPr="00E07899" w:rsidRDefault="00F028D4" w:rsidP="006E35C5">
            <w:pPr>
              <w:spacing w:after="200" w:line="276" w:lineRule="auto"/>
              <w:jc w:val="center"/>
              <w:rPr>
                <w:rFonts w:ascii="Times New Roman" w:eastAsia="Times New Roman" w:hAnsi="Times New Roman" w:cs="Times New Roman"/>
                <w:b/>
                <w:sz w:val="24"/>
                <w:szCs w:val="24"/>
                <w:u w:val="single"/>
              </w:rPr>
            </w:pPr>
            <w:r w:rsidRPr="00E07899">
              <w:rPr>
                <w:rFonts w:ascii="Times New Roman" w:eastAsia="Times New Roman" w:hAnsi="Times New Roman" w:cs="Times New Roman"/>
                <w:bCs/>
                <w:szCs w:val="24"/>
              </w:rPr>
              <w:t>120 (%76)</w:t>
            </w:r>
          </w:p>
        </w:tc>
        <w:tc>
          <w:tcPr>
            <w:tcW w:w="1906" w:type="dxa"/>
          </w:tcPr>
          <w:p w14:paraId="2A2A23E3" w14:textId="4A42F40B" w:rsidR="00F028D4" w:rsidRPr="00E07899" w:rsidRDefault="00F028D4" w:rsidP="006E35C5">
            <w:pPr>
              <w:spacing w:after="200" w:line="276" w:lineRule="auto"/>
              <w:jc w:val="center"/>
              <w:rPr>
                <w:rFonts w:ascii="Times New Roman" w:eastAsia="Times New Roman" w:hAnsi="Times New Roman" w:cs="Times New Roman"/>
                <w:b/>
                <w:sz w:val="24"/>
                <w:szCs w:val="24"/>
                <w:u w:val="single"/>
              </w:rPr>
            </w:pPr>
            <w:r w:rsidRPr="00E07899">
              <w:rPr>
                <w:rFonts w:ascii="Times New Roman" w:eastAsia="Times New Roman" w:hAnsi="Times New Roman" w:cs="Times New Roman"/>
                <w:bCs/>
                <w:szCs w:val="24"/>
              </w:rPr>
              <w:t>19 (%5)</w:t>
            </w:r>
          </w:p>
        </w:tc>
        <w:tc>
          <w:tcPr>
            <w:tcW w:w="1906" w:type="dxa"/>
          </w:tcPr>
          <w:p w14:paraId="2DAF8BDD" w14:textId="016E5BE2" w:rsidR="00F028D4" w:rsidRPr="00E07899" w:rsidRDefault="00E3740B" w:rsidP="006E35C5">
            <w:pPr>
              <w:spacing w:after="200" w:line="276" w:lineRule="auto"/>
              <w:jc w:val="center"/>
              <w:rPr>
                <w:rFonts w:ascii="Times New Roman" w:eastAsia="Times New Roman" w:hAnsi="Times New Roman" w:cs="Times New Roman"/>
                <w:sz w:val="24"/>
                <w:szCs w:val="24"/>
              </w:rPr>
            </w:pPr>
            <w:r w:rsidRPr="00E07899">
              <w:rPr>
                <w:rFonts w:ascii="Times New Roman" w:eastAsia="Times New Roman" w:hAnsi="Times New Roman" w:cs="Times New Roman"/>
                <w:sz w:val="24"/>
                <w:szCs w:val="24"/>
              </w:rPr>
              <w:t xml:space="preserve">10 </w:t>
            </w:r>
            <w:r w:rsidR="00E31AB2" w:rsidRPr="00E07899">
              <w:rPr>
                <w:rFonts w:ascii="Times New Roman" w:eastAsia="Times New Roman" w:hAnsi="Times New Roman" w:cs="Times New Roman"/>
                <w:sz w:val="24"/>
                <w:szCs w:val="24"/>
              </w:rPr>
              <w:t>(</w:t>
            </w:r>
            <w:r w:rsidR="00AF0414" w:rsidRPr="00E07899">
              <w:rPr>
                <w:rFonts w:ascii="Times New Roman" w:eastAsia="Times New Roman" w:hAnsi="Times New Roman" w:cs="Times New Roman"/>
                <w:sz w:val="24"/>
                <w:szCs w:val="24"/>
              </w:rPr>
              <w:t>%</w:t>
            </w:r>
            <w:r w:rsidRPr="00E07899">
              <w:rPr>
                <w:rFonts w:ascii="Times New Roman" w:eastAsia="Times New Roman" w:hAnsi="Times New Roman" w:cs="Times New Roman"/>
                <w:sz w:val="24"/>
                <w:szCs w:val="24"/>
              </w:rPr>
              <w:t>5.1</w:t>
            </w:r>
            <w:r w:rsidR="00E31AB2" w:rsidRPr="00E07899">
              <w:rPr>
                <w:rFonts w:ascii="Times New Roman" w:eastAsia="Times New Roman" w:hAnsi="Times New Roman" w:cs="Times New Roman"/>
                <w:sz w:val="24"/>
                <w:szCs w:val="24"/>
              </w:rPr>
              <w:t>)</w:t>
            </w:r>
          </w:p>
        </w:tc>
        <w:tc>
          <w:tcPr>
            <w:tcW w:w="2473" w:type="dxa"/>
          </w:tcPr>
          <w:p w14:paraId="4295734E" w14:textId="4C675F8F" w:rsidR="00F028D4" w:rsidRPr="00E07899" w:rsidRDefault="00E31AB2" w:rsidP="006E35C5">
            <w:pPr>
              <w:spacing w:after="200" w:line="276" w:lineRule="auto"/>
              <w:jc w:val="center"/>
              <w:rPr>
                <w:rFonts w:ascii="Times New Roman" w:eastAsia="Times New Roman" w:hAnsi="Times New Roman" w:cs="Times New Roman"/>
                <w:sz w:val="24"/>
                <w:szCs w:val="24"/>
              </w:rPr>
            </w:pPr>
            <w:r w:rsidRPr="00E07899">
              <w:rPr>
                <w:rFonts w:ascii="Times New Roman" w:eastAsia="Times New Roman" w:hAnsi="Times New Roman" w:cs="Times New Roman"/>
                <w:sz w:val="24"/>
                <w:szCs w:val="24"/>
              </w:rPr>
              <w:t>+%0,1</w:t>
            </w:r>
          </w:p>
        </w:tc>
      </w:tr>
      <w:tr w:rsidR="00F028D4" w14:paraId="4CCDBF4A" w14:textId="77777777" w:rsidTr="00E07899">
        <w:trPr>
          <w:trHeight w:val="241"/>
        </w:trPr>
        <w:tc>
          <w:tcPr>
            <w:tcW w:w="1910" w:type="dxa"/>
          </w:tcPr>
          <w:p w14:paraId="19FC3E1C" w14:textId="44A4D234" w:rsidR="00F028D4" w:rsidRPr="00E07899" w:rsidRDefault="00F028D4" w:rsidP="00F028D4">
            <w:pPr>
              <w:spacing w:after="200" w:line="276" w:lineRule="auto"/>
              <w:jc w:val="both"/>
              <w:rPr>
                <w:rFonts w:ascii="Times New Roman" w:eastAsia="Times New Roman" w:hAnsi="Times New Roman" w:cs="Times New Roman"/>
              </w:rPr>
            </w:pPr>
            <w:r w:rsidRPr="00E07899">
              <w:rPr>
                <w:rFonts w:ascii="Times New Roman" w:eastAsia="Times New Roman" w:hAnsi="Times New Roman" w:cs="Times New Roman"/>
              </w:rPr>
              <w:t>Bir Fikri Var</w:t>
            </w:r>
          </w:p>
        </w:tc>
        <w:tc>
          <w:tcPr>
            <w:tcW w:w="1905" w:type="dxa"/>
          </w:tcPr>
          <w:p w14:paraId="7CE77C47" w14:textId="033E9C98" w:rsidR="00F028D4" w:rsidRPr="00E07899" w:rsidRDefault="00F028D4" w:rsidP="006E35C5">
            <w:pPr>
              <w:spacing w:after="200" w:line="276" w:lineRule="auto"/>
              <w:jc w:val="center"/>
              <w:rPr>
                <w:rFonts w:ascii="Times New Roman" w:eastAsia="Times New Roman" w:hAnsi="Times New Roman" w:cs="Times New Roman"/>
                <w:b/>
                <w:sz w:val="24"/>
                <w:szCs w:val="24"/>
              </w:rPr>
            </w:pPr>
            <w:r w:rsidRPr="00E07899">
              <w:rPr>
                <w:rFonts w:ascii="Times New Roman" w:eastAsia="Times New Roman" w:hAnsi="Times New Roman" w:cs="Times New Roman"/>
                <w:b/>
                <w:sz w:val="24"/>
                <w:szCs w:val="24"/>
              </w:rPr>
              <w:t>-</w:t>
            </w:r>
          </w:p>
        </w:tc>
        <w:tc>
          <w:tcPr>
            <w:tcW w:w="1906" w:type="dxa"/>
          </w:tcPr>
          <w:p w14:paraId="5797B444" w14:textId="140A2559" w:rsidR="00F028D4" w:rsidRPr="00E07899" w:rsidRDefault="00F028D4" w:rsidP="006E35C5">
            <w:pPr>
              <w:spacing w:after="200" w:line="276" w:lineRule="auto"/>
              <w:jc w:val="center"/>
              <w:rPr>
                <w:rFonts w:ascii="Times New Roman" w:eastAsia="Times New Roman" w:hAnsi="Times New Roman" w:cs="Times New Roman"/>
                <w:b/>
                <w:sz w:val="24"/>
                <w:szCs w:val="24"/>
              </w:rPr>
            </w:pPr>
            <w:r w:rsidRPr="00E07899">
              <w:rPr>
                <w:rFonts w:ascii="Times New Roman" w:eastAsia="Times New Roman" w:hAnsi="Times New Roman" w:cs="Times New Roman"/>
                <w:b/>
                <w:sz w:val="24"/>
                <w:szCs w:val="24"/>
              </w:rPr>
              <w:t>-</w:t>
            </w:r>
          </w:p>
        </w:tc>
        <w:tc>
          <w:tcPr>
            <w:tcW w:w="1906" w:type="dxa"/>
          </w:tcPr>
          <w:p w14:paraId="71EB73EF" w14:textId="1B78B344" w:rsidR="00F028D4" w:rsidRPr="00E07899" w:rsidRDefault="007A1F7C" w:rsidP="006E35C5">
            <w:pPr>
              <w:spacing w:after="200" w:line="276" w:lineRule="auto"/>
              <w:jc w:val="center"/>
              <w:rPr>
                <w:rFonts w:ascii="Times New Roman" w:eastAsia="Times New Roman" w:hAnsi="Times New Roman" w:cs="Times New Roman"/>
                <w:b/>
                <w:sz w:val="24"/>
                <w:szCs w:val="24"/>
              </w:rPr>
            </w:pPr>
            <w:r w:rsidRPr="00E07899">
              <w:rPr>
                <w:rFonts w:ascii="Times New Roman" w:eastAsia="Times New Roman" w:hAnsi="Times New Roman" w:cs="Times New Roman"/>
                <w:b/>
                <w:sz w:val="24"/>
                <w:szCs w:val="24"/>
              </w:rPr>
              <w:t>-</w:t>
            </w:r>
          </w:p>
        </w:tc>
        <w:tc>
          <w:tcPr>
            <w:tcW w:w="2473" w:type="dxa"/>
          </w:tcPr>
          <w:p w14:paraId="70CB92DB" w14:textId="34C9C339" w:rsidR="00F028D4" w:rsidRPr="00E07899" w:rsidRDefault="00E31AB2" w:rsidP="006E35C5">
            <w:pPr>
              <w:spacing w:after="200" w:line="276" w:lineRule="auto"/>
              <w:jc w:val="center"/>
              <w:rPr>
                <w:rFonts w:ascii="Times New Roman" w:eastAsia="Times New Roman" w:hAnsi="Times New Roman" w:cs="Times New Roman"/>
                <w:sz w:val="24"/>
                <w:szCs w:val="24"/>
              </w:rPr>
            </w:pPr>
            <w:r w:rsidRPr="00E07899">
              <w:rPr>
                <w:rFonts w:ascii="Times New Roman" w:eastAsia="Times New Roman" w:hAnsi="Times New Roman" w:cs="Times New Roman"/>
                <w:sz w:val="24"/>
                <w:szCs w:val="24"/>
              </w:rPr>
              <w:t>-</w:t>
            </w:r>
          </w:p>
        </w:tc>
      </w:tr>
      <w:tr w:rsidR="00F028D4" w14:paraId="2AAAC8C9" w14:textId="77777777" w:rsidTr="00E07899">
        <w:trPr>
          <w:trHeight w:val="15"/>
        </w:trPr>
        <w:tc>
          <w:tcPr>
            <w:tcW w:w="1910" w:type="dxa"/>
          </w:tcPr>
          <w:p w14:paraId="7EFA9C92" w14:textId="77777777" w:rsidR="00F028D4" w:rsidRPr="00E07899" w:rsidRDefault="00F028D4" w:rsidP="00F028D4">
            <w:pPr>
              <w:spacing w:after="200" w:line="276" w:lineRule="auto"/>
              <w:jc w:val="both"/>
              <w:rPr>
                <w:rFonts w:ascii="Times New Roman" w:eastAsia="Times New Roman" w:hAnsi="Times New Roman" w:cs="Times New Roman"/>
              </w:rPr>
            </w:pPr>
            <w:r w:rsidRPr="00E07899">
              <w:rPr>
                <w:rFonts w:ascii="Times New Roman" w:eastAsia="Times New Roman" w:hAnsi="Times New Roman" w:cs="Times New Roman"/>
              </w:rPr>
              <w:t>Diğer</w:t>
            </w:r>
          </w:p>
        </w:tc>
        <w:tc>
          <w:tcPr>
            <w:tcW w:w="1905" w:type="dxa"/>
          </w:tcPr>
          <w:p w14:paraId="6F559508" w14:textId="32CD142F" w:rsidR="00F028D4" w:rsidRPr="00E07899" w:rsidRDefault="00F028D4" w:rsidP="006E35C5">
            <w:pPr>
              <w:spacing w:after="200" w:line="276" w:lineRule="auto"/>
              <w:jc w:val="center"/>
              <w:rPr>
                <w:rFonts w:ascii="Times New Roman" w:eastAsia="Times New Roman" w:hAnsi="Times New Roman" w:cs="Times New Roman"/>
                <w:b/>
                <w:sz w:val="24"/>
                <w:szCs w:val="24"/>
                <w:u w:val="single"/>
              </w:rPr>
            </w:pPr>
            <w:r w:rsidRPr="00E07899">
              <w:rPr>
                <w:rFonts w:ascii="Times New Roman" w:eastAsia="Times New Roman" w:hAnsi="Times New Roman" w:cs="Times New Roman"/>
                <w:bCs/>
                <w:szCs w:val="24"/>
              </w:rPr>
              <w:t>2 (%1)</w:t>
            </w:r>
          </w:p>
        </w:tc>
        <w:tc>
          <w:tcPr>
            <w:tcW w:w="1906" w:type="dxa"/>
          </w:tcPr>
          <w:p w14:paraId="414347D2" w14:textId="34E791B1" w:rsidR="00F028D4" w:rsidRPr="00E07899" w:rsidRDefault="00F028D4" w:rsidP="006E35C5">
            <w:pPr>
              <w:spacing w:after="200" w:line="276" w:lineRule="auto"/>
              <w:jc w:val="center"/>
              <w:rPr>
                <w:rFonts w:ascii="Times New Roman" w:eastAsia="Times New Roman" w:hAnsi="Times New Roman" w:cs="Times New Roman"/>
                <w:b/>
                <w:sz w:val="24"/>
                <w:szCs w:val="24"/>
                <w:u w:val="single"/>
              </w:rPr>
            </w:pPr>
            <w:r w:rsidRPr="00E07899">
              <w:rPr>
                <w:rFonts w:ascii="Times New Roman" w:eastAsia="Times New Roman" w:hAnsi="Times New Roman" w:cs="Times New Roman"/>
                <w:bCs/>
                <w:szCs w:val="24"/>
              </w:rPr>
              <w:t>3 (%1)</w:t>
            </w:r>
          </w:p>
        </w:tc>
        <w:tc>
          <w:tcPr>
            <w:tcW w:w="1906" w:type="dxa"/>
          </w:tcPr>
          <w:p w14:paraId="4D271D21" w14:textId="7FEA2084" w:rsidR="00F028D4" w:rsidRPr="00E07899" w:rsidRDefault="007A1F7C" w:rsidP="006E35C5">
            <w:pPr>
              <w:spacing w:after="200" w:line="276" w:lineRule="auto"/>
              <w:jc w:val="center"/>
              <w:rPr>
                <w:rFonts w:ascii="Times New Roman" w:eastAsia="Times New Roman" w:hAnsi="Times New Roman" w:cs="Times New Roman"/>
                <w:sz w:val="24"/>
                <w:szCs w:val="24"/>
              </w:rPr>
            </w:pPr>
            <w:r w:rsidRPr="00E07899">
              <w:rPr>
                <w:rFonts w:ascii="Times New Roman" w:eastAsia="Times New Roman" w:hAnsi="Times New Roman" w:cs="Times New Roman"/>
                <w:sz w:val="24"/>
                <w:szCs w:val="24"/>
              </w:rPr>
              <w:t xml:space="preserve">5 </w:t>
            </w:r>
            <w:r w:rsidR="00E31AB2" w:rsidRPr="00E07899">
              <w:rPr>
                <w:rFonts w:ascii="Times New Roman" w:eastAsia="Times New Roman" w:hAnsi="Times New Roman" w:cs="Times New Roman"/>
                <w:sz w:val="24"/>
                <w:szCs w:val="24"/>
              </w:rPr>
              <w:t>(</w:t>
            </w:r>
            <w:r w:rsidR="00AF0414" w:rsidRPr="00E07899">
              <w:rPr>
                <w:rFonts w:ascii="Times New Roman" w:eastAsia="Times New Roman" w:hAnsi="Times New Roman" w:cs="Times New Roman"/>
                <w:sz w:val="24"/>
                <w:szCs w:val="24"/>
              </w:rPr>
              <w:t>%</w:t>
            </w:r>
            <w:r w:rsidRPr="00E07899">
              <w:rPr>
                <w:rFonts w:ascii="Times New Roman" w:eastAsia="Times New Roman" w:hAnsi="Times New Roman" w:cs="Times New Roman"/>
                <w:sz w:val="24"/>
                <w:szCs w:val="24"/>
              </w:rPr>
              <w:t>2.6</w:t>
            </w:r>
            <w:r w:rsidR="00E31AB2" w:rsidRPr="00E07899">
              <w:rPr>
                <w:rFonts w:ascii="Times New Roman" w:eastAsia="Times New Roman" w:hAnsi="Times New Roman" w:cs="Times New Roman"/>
                <w:sz w:val="24"/>
                <w:szCs w:val="24"/>
              </w:rPr>
              <w:t>)</w:t>
            </w:r>
          </w:p>
        </w:tc>
        <w:tc>
          <w:tcPr>
            <w:tcW w:w="2473" w:type="dxa"/>
          </w:tcPr>
          <w:p w14:paraId="70954CA8" w14:textId="1934FCC4" w:rsidR="00F028D4" w:rsidRPr="00E07899" w:rsidRDefault="00E31AB2" w:rsidP="006E35C5">
            <w:pPr>
              <w:spacing w:after="200" w:line="276" w:lineRule="auto"/>
              <w:jc w:val="center"/>
              <w:rPr>
                <w:rFonts w:ascii="Times New Roman" w:eastAsia="Times New Roman" w:hAnsi="Times New Roman" w:cs="Times New Roman"/>
                <w:sz w:val="24"/>
                <w:szCs w:val="24"/>
              </w:rPr>
            </w:pPr>
            <w:r w:rsidRPr="00E07899">
              <w:rPr>
                <w:rFonts w:ascii="Times New Roman" w:eastAsia="Times New Roman" w:hAnsi="Times New Roman" w:cs="Times New Roman"/>
                <w:sz w:val="24"/>
                <w:szCs w:val="24"/>
              </w:rPr>
              <w:t>+%1,6</w:t>
            </w:r>
          </w:p>
        </w:tc>
      </w:tr>
      <w:tr w:rsidR="00F028D4" w14:paraId="5C173128" w14:textId="77777777" w:rsidTr="00E07899">
        <w:trPr>
          <w:trHeight w:val="201"/>
        </w:trPr>
        <w:tc>
          <w:tcPr>
            <w:tcW w:w="1910" w:type="dxa"/>
            <w:vAlign w:val="center"/>
          </w:tcPr>
          <w:p w14:paraId="74E59551" w14:textId="77777777" w:rsidR="00F028D4" w:rsidRPr="00F23C84" w:rsidRDefault="00F028D4" w:rsidP="00F028D4">
            <w:pPr>
              <w:spacing w:after="200" w:line="276" w:lineRule="auto"/>
              <w:rPr>
                <w:rFonts w:ascii="Times New Roman" w:eastAsia="Times New Roman" w:hAnsi="Times New Roman" w:cs="Times New Roman"/>
                <w:b/>
              </w:rPr>
            </w:pPr>
            <w:r w:rsidRPr="00F23C84">
              <w:rPr>
                <w:rFonts w:ascii="Times New Roman" w:eastAsia="Times New Roman" w:hAnsi="Times New Roman" w:cs="Times New Roman"/>
                <w:b/>
              </w:rPr>
              <w:t>TOPLAM</w:t>
            </w:r>
          </w:p>
        </w:tc>
        <w:tc>
          <w:tcPr>
            <w:tcW w:w="1905" w:type="dxa"/>
            <w:vAlign w:val="center"/>
          </w:tcPr>
          <w:p w14:paraId="269E3D83" w14:textId="6D3811EB" w:rsidR="00F028D4" w:rsidRPr="00E07899" w:rsidRDefault="00F028D4" w:rsidP="006E35C5">
            <w:pPr>
              <w:spacing w:after="200" w:line="276" w:lineRule="auto"/>
              <w:jc w:val="center"/>
              <w:rPr>
                <w:rFonts w:ascii="Times New Roman" w:eastAsia="Times New Roman" w:hAnsi="Times New Roman" w:cs="Times New Roman"/>
                <w:b/>
                <w:sz w:val="24"/>
                <w:szCs w:val="24"/>
                <w:u w:val="single"/>
              </w:rPr>
            </w:pPr>
            <w:r w:rsidRPr="00E07899">
              <w:rPr>
                <w:rFonts w:ascii="Times New Roman" w:eastAsia="Times New Roman" w:hAnsi="Times New Roman" w:cs="Times New Roman"/>
                <w:b/>
              </w:rPr>
              <w:t>158</w:t>
            </w:r>
          </w:p>
        </w:tc>
        <w:tc>
          <w:tcPr>
            <w:tcW w:w="1906" w:type="dxa"/>
            <w:vAlign w:val="center"/>
          </w:tcPr>
          <w:p w14:paraId="1FAA9273" w14:textId="331CE0C2" w:rsidR="00F028D4" w:rsidRPr="00E07899" w:rsidRDefault="00F028D4" w:rsidP="006E35C5">
            <w:pPr>
              <w:spacing w:after="200" w:line="276" w:lineRule="auto"/>
              <w:jc w:val="center"/>
              <w:rPr>
                <w:rFonts w:ascii="Times New Roman" w:eastAsia="Times New Roman" w:hAnsi="Times New Roman" w:cs="Times New Roman"/>
                <w:b/>
                <w:sz w:val="24"/>
                <w:szCs w:val="24"/>
                <w:u w:val="single"/>
              </w:rPr>
            </w:pPr>
            <w:r w:rsidRPr="00E07899">
              <w:rPr>
                <w:rFonts w:ascii="Times New Roman" w:eastAsia="Times New Roman" w:hAnsi="Times New Roman" w:cs="Times New Roman"/>
                <w:b/>
              </w:rPr>
              <w:t>357</w:t>
            </w:r>
          </w:p>
        </w:tc>
        <w:tc>
          <w:tcPr>
            <w:tcW w:w="1906" w:type="dxa"/>
          </w:tcPr>
          <w:p w14:paraId="6DC100AB" w14:textId="3E15E83D" w:rsidR="00F028D4" w:rsidRPr="00E07899" w:rsidRDefault="00B85FDB" w:rsidP="006E35C5">
            <w:pPr>
              <w:spacing w:after="200" w:line="276" w:lineRule="auto"/>
              <w:jc w:val="center"/>
              <w:rPr>
                <w:rFonts w:ascii="Times New Roman" w:eastAsia="Times New Roman" w:hAnsi="Times New Roman" w:cs="Times New Roman"/>
                <w:b/>
                <w:sz w:val="24"/>
                <w:szCs w:val="24"/>
              </w:rPr>
            </w:pPr>
            <w:r w:rsidRPr="00E07899">
              <w:rPr>
                <w:rFonts w:ascii="Times New Roman" w:eastAsia="Times New Roman" w:hAnsi="Times New Roman" w:cs="Times New Roman"/>
                <w:b/>
                <w:sz w:val="24"/>
                <w:szCs w:val="24"/>
              </w:rPr>
              <w:t>196</w:t>
            </w:r>
          </w:p>
        </w:tc>
        <w:tc>
          <w:tcPr>
            <w:tcW w:w="2473" w:type="dxa"/>
          </w:tcPr>
          <w:p w14:paraId="2043977C" w14:textId="43DD40E4" w:rsidR="00F028D4" w:rsidRPr="00E07899" w:rsidRDefault="00D60C38" w:rsidP="006E35C5">
            <w:pPr>
              <w:spacing w:after="200" w:line="276" w:lineRule="auto"/>
              <w:jc w:val="center"/>
              <w:rPr>
                <w:rFonts w:ascii="Times New Roman" w:eastAsia="Times New Roman" w:hAnsi="Times New Roman" w:cs="Times New Roman"/>
                <w:b/>
                <w:sz w:val="24"/>
                <w:szCs w:val="24"/>
              </w:rPr>
            </w:pPr>
            <w:r w:rsidRPr="00E07899">
              <w:rPr>
                <w:rFonts w:ascii="Times New Roman" w:eastAsia="Times New Roman" w:hAnsi="Times New Roman" w:cs="Times New Roman"/>
                <w:b/>
                <w:sz w:val="24"/>
                <w:szCs w:val="24"/>
              </w:rPr>
              <w:t>-54,9%</w:t>
            </w:r>
          </w:p>
        </w:tc>
      </w:tr>
    </w:tbl>
    <w:p w14:paraId="00C5C5D2" w14:textId="77777777" w:rsidR="002641E3" w:rsidRDefault="002641E3">
      <w:pPr>
        <w:spacing w:after="0" w:line="360" w:lineRule="auto"/>
        <w:jc w:val="both"/>
        <w:rPr>
          <w:rFonts w:ascii="Times New Roman" w:eastAsia="Times New Roman" w:hAnsi="Times New Roman" w:cs="Times New Roman"/>
          <w:sz w:val="24"/>
          <w:szCs w:val="24"/>
        </w:rPr>
      </w:pPr>
    </w:p>
    <w:p w14:paraId="1FD87E86" w14:textId="2A6923C7" w:rsidR="00AF0414" w:rsidRDefault="00D51E69" w:rsidP="00AF0414">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14:paraId="1E8E531A" w14:textId="1828D97D" w:rsidR="00AF0414" w:rsidRPr="003A2D9F" w:rsidRDefault="003A2D9F" w:rsidP="0079468C">
      <w:pPr>
        <w:pBdr>
          <w:top w:val="nil"/>
          <w:left w:val="nil"/>
          <w:bottom w:val="nil"/>
          <w:right w:val="nil"/>
          <w:between w:val="nil"/>
        </w:pBdr>
        <w:spacing w:after="200" w:line="276" w:lineRule="auto"/>
        <w:jc w:val="both"/>
        <w:rPr>
          <w:rFonts w:ascii="Times New Roman" w:eastAsia="Times New Roman" w:hAnsi="Times New Roman" w:cs="Times New Roman"/>
          <w:color w:val="000000" w:themeColor="text1"/>
          <w:sz w:val="24"/>
          <w:szCs w:val="24"/>
        </w:rPr>
      </w:pPr>
      <w:r w:rsidRPr="003A2D9F">
        <w:rPr>
          <w:rFonts w:ascii="Times New Roman" w:eastAsia="Times New Roman" w:hAnsi="Times New Roman" w:cs="Times New Roman"/>
          <w:color w:val="000000" w:themeColor="text1"/>
          <w:sz w:val="24"/>
          <w:szCs w:val="24"/>
        </w:rPr>
        <w:t>Öğrenciler Hastane uygulamaları</w:t>
      </w:r>
      <w:r>
        <w:rPr>
          <w:rFonts w:ascii="Times New Roman" w:eastAsia="Times New Roman" w:hAnsi="Times New Roman" w:cs="Times New Roman"/>
          <w:color w:val="000000" w:themeColor="text1"/>
          <w:sz w:val="24"/>
          <w:szCs w:val="24"/>
        </w:rPr>
        <w:t xml:space="preserve"> ile ilgili olarak belirtilen bazı kurallara yönelik (beyaz body giyme, sakal </w:t>
      </w:r>
      <w:r w:rsidR="00356D55">
        <w:rPr>
          <w:rFonts w:ascii="Times New Roman" w:eastAsia="Times New Roman" w:hAnsi="Times New Roman" w:cs="Times New Roman"/>
          <w:color w:val="000000" w:themeColor="text1"/>
          <w:sz w:val="24"/>
          <w:szCs w:val="24"/>
        </w:rPr>
        <w:t>tıraşı</w:t>
      </w:r>
      <w:r>
        <w:rPr>
          <w:rFonts w:ascii="Times New Roman" w:eastAsia="Times New Roman" w:hAnsi="Times New Roman" w:cs="Times New Roman"/>
          <w:color w:val="000000" w:themeColor="text1"/>
          <w:sz w:val="24"/>
          <w:szCs w:val="24"/>
        </w:rPr>
        <w:t xml:space="preserve"> olma gibi) bazı </w:t>
      </w:r>
      <w:r w:rsidR="0079468C">
        <w:rPr>
          <w:rFonts w:ascii="Times New Roman" w:eastAsia="Times New Roman" w:hAnsi="Times New Roman" w:cs="Times New Roman"/>
          <w:color w:val="000000" w:themeColor="text1"/>
          <w:sz w:val="24"/>
          <w:szCs w:val="24"/>
        </w:rPr>
        <w:t>konulanlarla</w:t>
      </w:r>
      <w:r>
        <w:rPr>
          <w:rFonts w:ascii="Times New Roman" w:eastAsia="Times New Roman" w:hAnsi="Times New Roman" w:cs="Times New Roman"/>
          <w:color w:val="000000" w:themeColor="text1"/>
          <w:sz w:val="24"/>
          <w:szCs w:val="24"/>
        </w:rPr>
        <w:t xml:space="preserve"> ilgili yoğun öneri/</w:t>
      </w:r>
      <w:r w:rsidR="0079468C">
        <w:rPr>
          <w:rFonts w:ascii="Times New Roman" w:eastAsia="Times New Roman" w:hAnsi="Times New Roman" w:cs="Times New Roman"/>
          <w:color w:val="000000" w:themeColor="text1"/>
          <w:sz w:val="24"/>
          <w:szCs w:val="24"/>
        </w:rPr>
        <w:t>şikâyet</w:t>
      </w:r>
      <w:r>
        <w:rPr>
          <w:rFonts w:ascii="Times New Roman" w:eastAsia="Times New Roman" w:hAnsi="Times New Roman" w:cs="Times New Roman"/>
          <w:color w:val="000000" w:themeColor="text1"/>
          <w:sz w:val="24"/>
          <w:szCs w:val="24"/>
        </w:rPr>
        <w:t xml:space="preserve"> </w:t>
      </w:r>
      <w:r w:rsidR="00F23C84">
        <w:rPr>
          <w:rFonts w:ascii="Times New Roman" w:eastAsia="Times New Roman" w:hAnsi="Times New Roman" w:cs="Times New Roman"/>
          <w:color w:val="000000" w:themeColor="text1"/>
          <w:sz w:val="24"/>
          <w:szCs w:val="24"/>
        </w:rPr>
        <w:t xml:space="preserve">bildirmiştir. Bölüm başkanları, </w:t>
      </w:r>
      <w:r w:rsidR="0079468C">
        <w:rPr>
          <w:rFonts w:ascii="Times New Roman" w:eastAsia="Times New Roman" w:hAnsi="Times New Roman" w:cs="Times New Roman"/>
          <w:color w:val="000000" w:themeColor="text1"/>
          <w:sz w:val="24"/>
          <w:szCs w:val="24"/>
        </w:rPr>
        <w:t>uygulama dersi olan öğretim elemanları ve öğrencilerle toplantı yapılarak uygulama kuralları öğrencilerin beklentileri ve hastane kurallarına uyumlu olacak şekilde esnetilmiş ve bölüm kurulu kararı alınarak öğrencilere duyurulmuştur. Yine öğrenci tuvaletlerine yönelik geribildirim doğrultusunda öğrenci tuvaletlerine tuvalet kâğıdı konulmaya başlanmıştır.</w:t>
      </w:r>
      <w:r w:rsidRPr="003A2D9F">
        <w:rPr>
          <w:rFonts w:ascii="Times New Roman" w:eastAsia="Times New Roman" w:hAnsi="Times New Roman" w:cs="Times New Roman"/>
          <w:color w:val="000000" w:themeColor="text1"/>
          <w:sz w:val="24"/>
          <w:szCs w:val="24"/>
        </w:rPr>
        <w:t xml:space="preserve"> </w:t>
      </w:r>
      <w:r w:rsidR="0079468C">
        <w:rPr>
          <w:rFonts w:ascii="Times New Roman" w:eastAsia="Times New Roman" w:hAnsi="Times New Roman" w:cs="Times New Roman"/>
          <w:color w:val="000000" w:themeColor="text1"/>
          <w:sz w:val="24"/>
          <w:szCs w:val="24"/>
        </w:rPr>
        <w:t xml:space="preserve">Gelen her geri bildirim dikkate alınmış, öğrencilere talepleri doğrultusunda yapılabilecekler hakkında bilgi verilmiştir. </w:t>
      </w:r>
    </w:p>
    <w:p w14:paraId="1C6645B7" w14:textId="77777777" w:rsidR="002641E3" w:rsidRDefault="00D51E69">
      <w:pPr>
        <w:spacing w:after="200" w:line="276" w:lineRule="auto"/>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 xml:space="preserve">1.1.3.2. Kalite Amaçlarına Erişme Derecesi </w:t>
      </w:r>
    </w:p>
    <w:p w14:paraId="1A8D506E" w14:textId="77777777" w:rsidR="002641E3" w:rsidRDefault="00D51E69">
      <w:pPr>
        <w:numPr>
          <w:ilvl w:val="0"/>
          <w:numId w:val="1"/>
        </w:numPr>
        <w:pBdr>
          <w:top w:val="nil"/>
          <w:left w:val="nil"/>
          <w:bottom w:val="nil"/>
          <w:right w:val="nil"/>
          <w:between w:val="nil"/>
        </w:pBdr>
        <w:spacing w:before="240" w:after="200" w:line="276" w:lineRule="auto"/>
        <w:ind w:left="284" w:hanging="142"/>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Birimde rapor döneminde</w:t>
      </w:r>
      <w:r>
        <w:rPr>
          <w:rFonts w:ascii="Times New Roman" w:eastAsia="Times New Roman" w:hAnsi="Times New Roman" w:cs="Times New Roman"/>
          <w:b/>
          <w:i/>
          <w:color w:val="C55911"/>
          <w:sz w:val="24"/>
          <w:szCs w:val="24"/>
        </w:rPr>
        <w:t xml:space="preserve">; Kalite Amaçlarına Erişme Düzeyine </w:t>
      </w:r>
      <w:r>
        <w:rPr>
          <w:rFonts w:ascii="Times New Roman" w:eastAsia="Times New Roman" w:hAnsi="Times New Roman" w:cs="Times New Roman"/>
          <w:i/>
          <w:color w:val="C55911"/>
          <w:sz w:val="24"/>
          <w:szCs w:val="24"/>
        </w:rPr>
        <w:t xml:space="preserve">Yönelik Bilgiler </w:t>
      </w:r>
    </w:p>
    <w:p w14:paraId="3A53425C"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f2"/>
        <w:tblW w:w="10272" w:type="dxa"/>
        <w:tblInd w:w="-5" w:type="dxa"/>
        <w:tblLayout w:type="fixed"/>
        <w:tblLook w:val="0000" w:firstRow="0" w:lastRow="0" w:firstColumn="0" w:lastColumn="0" w:noHBand="0" w:noVBand="0"/>
      </w:tblPr>
      <w:tblGrid>
        <w:gridCol w:w="2291"/>
        <w:gridCol w:w="2339"/>
        <w:gridCol w:w="2227"/>
        <w:gridCol w:w="3415"/>
      </w:tblGrid>
      <w:tr w:rsidR="005552BD" w14:paraId="2E032C0E" w14:textId="77777777" w:rsidTr="005552BD">
        <w:trPr>
          <w:trHeight w:val="483"/>
        </w:trPr>
        <w:tc>
          <w:tcPr>
            <w:tcW w:w="229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551F886" w14:textId="2CD906CD" w:rsidR="005552BD" w:rsidRDefault="005552BD">
            <w:pPr>
              <w:widowControl w:val="0"/>
              <w:jc w:val="center"/>
            </w:pPr>
            <w:r>
              <w:rPr>
                <w:rFonts w:ascii="Times New Roman" w:eastAsia="Times New Roman" w:hAnsi="Times New Roman" w:cs="Times New Roman"/>
                <w:b/>
              </w:rPr>
              <w:t>2021</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4B8210C" w14:textId="582DD41C" w:rsidR="005552BD" w:rsidRDefault="005552BD">
            <w:pPr>
              <w:widowControl w:val="0"/>
              <w:jc w:val="center"/>
            </w:pPr>
            <w:r>
              <w:rPr>
                <w:rFonts w:ascii="Times New Roman" w:eastAsia="Times New Roman" w:hAnsi="Times New Roman" w:cs="Times New Roman"/>
                <w:b/>
              </w:rPr>
              <w:t>2022</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6D88034" w14:textId="35B6F290" w:rsidR="005552BD" w:rsidRDefault="005552BD">
            <w:pPr>
              <w:widowControl w:val="0"/>
              <w:jc w:val="center"/>
            </w:pPr>
            <w:r>
              <w:rPr>
                <w:rFonts w:ascii="Times New Roman" w:eastAsia="Times New Roman" w:hAnsi="Times New Roman" w:cs="Times New Roman"/>
                <w:b/>
              </w:rPr>
              <w:t>2023</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ABB4998" w14:textId="77777777" w:rsidR="005552BD" w:rsidRDefault="005552BD">
            <w:pPr>
              <w:jc w:val="center"/>
            </w:pPr>
            <w:r>
              <w:rPr>
                <w:rFonts w:ascii="Times New Roman" w:eastAsia="Times New Roman" w:hAnsi="Times New Roman" w:cs="Times New Roman"/>
                <w:b/>
              </w:rPr>
              <w:t>Bir Önceki Yıla Göre Değişim Oranı</w:t>
            </w:r>
          </w:p>
        </w:tc>
      </w:tr>
      <w:tr w:rsidR="005552BD" w14:paraId="6954FC11" w14:textId="77777777" w:rsidTr="005552BD">
        <w:trPr>
          <w:trHeight w:val="241"/>
        </w:trPr>
        <w:tc>
          <w:tcPr>
            <w:tcW w:w="229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F9898E7" w14:textId="77777777" w:rsidR="005552BD" w:rsidRDefault="005552BD">
            <w:pPr>
              <w:jc w:val="center"/>
              <w:rPr>
                <w:color w:val="000000"/>
              </w:rPr>
            </w:pPr>
            <w:r>
              <w:rPr>
                <w:rFonts w:ascii="Times New Roman" w:eastAsia="Times New Roman" w:hAnsi="Times New Roman" w:cs="Times New Roman"/>
                <w:color w:val="000000"/>
              </w:rPr>
              <w:t>0,00</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C2EC21D" w14:textId="77777777" w:rsidR="005552BD" w:rsidRDefault="005552BD">
            <w:pPr>
              <w:jc w:val="center"/>
              <w:rPr>
                <w:color w:val="000000"/>
              </w:rPr>
            </w:pPr>
            <w:r>
              <w:rPr>
                <w:rFonts w:ascii="Times New Roman" w:eastAsia="Times New Roman" w:hAnsi="Times New Roman" w:cs="Times New Roman"/>
                <w:color w:val="000000"/>
              </w:rPr>
              <w:t>0,00</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8D9B777" w14:textId="77777777" w:rsidR="005552BD" w:rsidRDefault="005552BD">
            <w:pPr>
              <w:jc w:val="center"/>
              <w:rPr>
                <w:color w:val="000000"/>
              </w:rPr>
            </w:pPr>
            <w:r>
              <w:rPr>
                <w:rFonts w:ascii="Times New Roman" w:eastAsia="Times New Roman" w:hAnsi="Times New Roman" w:cs="Times New Roman"/>
                <w:color w:val="000000"/>
              </w:rPr>
              <w:t>0,00</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3601D69" w14:textId="77777777" w:rsidR="005552BD" w:rsidRDefault="005552BD">
            <w:pPr>
              <w:jc w:val="center"/>
              <w:rPr>
                <w:color w:val="000000"/>
              </w:rPr>
            </w:pPr>
            <w:r>
              <w:rPr>
                <w:rFonts w:ascii="Times New Roman" w:eastAsia="Times New Roman" w:hAnsi="Times New Roman" w:cs="Times New Roman"/>
                <w:color w:val="000000"/>
              </w:rPr>
              <w:t>0%</w:t>
            </w:r>
          </w:p>
        </w:tc>
      </w:tr>
    </w:tbl>
    <w:p w14:paraId="2F612BAF" w14:textId="7E3C7E9E" w:rsidR="002641E3" w:rsidRPr="00E07899" w:rsidRDefault="00D51E69">
      <w:pPr>
        <w:spacing w:after="200" w:line="276" w:lineRule="auto"/>
        <w:rPr>
          <w:rFonts w:ascii="Times New Roman" w:eastAsia="Times New Roman" w:hAnsi="Times New Roman" w:cs="Times New Roman"/>
          <w:i/>
        </w:rPr>
      </w:pPr>
      <w:r>
        <w:rPr>
          <w:rFonts w:ascii="Times New Roman" w:eastAsia="Times New Roman" w:hAnsi="Times New Roman" w:cs="Times New Roman"/>
          <w:b/>
          <w:i/>
        </w:rPr>
        <w:t>Not: *</w:t>
      </w:r>
      <w:r>
        <w:rPr>
          <w:rFonts w:ascii="Times New Roman" w:eastAsia="Times New Roman" w:hAnsi="Times New Roman" w:cs="Times New Roman"/>
          <w:i/>
        </w:rPr>
        <w:t>Strateji Geliştirme Daire Başkanlığı tarafından doldurulacaktır.</w:t>
      </w:r>
    </w:p>
    <w:tbl>
      <w:tblPr>
        <w:tblStyle w:val="aff3"/>
        <w:tblW w:w="10257" w:type="dxa"/>
        <w:tblInd w:w="-5" w:type="dxa"/>
        <w:tblLayout w:type="fixed"/>
        <w:tblLook w:val="0000" w:firstRow="0" w:lastRow="0" w:firstColumn="0" w:lastColumn="0" w:noHBand="0" w:noVBand="0"/>
      </w:tblPr>
      <w:tblGrid>
        <w:gridCol w:w="2287"/>
        <w:gridCol w:w="2336"/>
        <w:gridCol w:w="2224"/>
        <w:gridCol w:w="3410"/>
      </w:tblGrid>
      <w:tr w:rsidR="005552BD" w14:paraId="4474519D" w14:textId="77777777" w:rsidTr="005552BD">
        <w:trPr>
          <w:trHeight w:val="483"/>
        </w:trPr>
        <w:tc>
          <w:tcPr>
            <w:tcW w:w="228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EC25714" w14:textId="79BC1E87" w:rsidR="005552BD" w:rsidRDefault="005552BD" w:rsidP="005552BD">
            <w:pPr>
              <w:widowControl w:val="0"/>
              <w:jc w:val="center"/>
            </w:pPr>
            <w:r>
              <w:rPr>
                <w:rFonts w:ascii="Times New Roman" w:eastAsia="Times New Roman" w:hAnsi="Times New Roman" w:cs="Times New Roman"/>
                <w:b/>
              </w:rPr>
              <w:lastRenderedPageBreak/>
              <w:t>2021</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0938D49" w14:textId="39E1AC62" w:rsidR="005552BD" w:rsidRDefault="005552BD" w:rsidP="005552BD">
            <w:pPr>
              <w:widowControl w:val="0"/>
              <w:jc w:val="center"/>
            </w:pPr>
            <w:r>
              <w:rPr>
                <w:rFonts w:ascii="Times New Roman" w:eastAsia="Times New Roman" w:hAnsi="Times New Roman" w:cs="Times New Roman"/>
                <w:b/>
              </w:rPr>
              <w:t>2022</w:t>
            </w:r>
          </w:p>
        </w:tc>
        <w:tc>
          <w:tcPr>
            <w:tcW w:w="222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79FD61A" w14:textId="68D21D90" w:rsidR="005552BD" w:rsidRDefault="005552BD" w:rsidP="005552BD">
            <w:pPr>
              <w:widowControl w:val="0"/>
              <w:jc w:val="center"/>
            </w:pPr>
            <w:r>
              <w:rPr>
                <w:rFonts w:ascii="Times New Roman" w:eastAsia="Times New Roman" w:hAnsi="Times New Roman" w:cs="Times New Roman"/>
                <w:b/>
              </w:rPr>
              <w:t>2023</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9E58036" w14:textId="77777777" w:rsidR="005552BD" w:rsidRDefault="005552BD" w:rsidP="005552BD">
            <w:pPr>
              <w:jc w:val="center"/>
            </w:pPr>
            <w:r>
              <w:rPr>
                <w:rFonts w:ascii="Times New Roman" w:eastAsia="Times New Roman" w:hAnsi="Times New Roman" w:cs="Times New Roman"/>
                <w:b/>
              </w:rPr>
              <w:t>Bir Önceki Yıla Göre Değişim Oranı</w:t>
            </w:r>
          </w:p>
        </w:tc>
      </w:tr>
      <w:tr w:rsidR="005552BD" w14:paraId="4FB72B07" w14:textId="77777777" w:rsidTr="005552BD">
        <w:trPr>
          <w:trHeight w:val="241"/>
        </w:trPr>
        <w:tc>
          <w:tcPr>
            <w:tcW w:w="228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96A3734" w14:textId="77777777" w:rsidR="005552BD" w:rsidRDefault="005552BD">
            <w:pPr>
              <w:jc w:val="center"/>
              <w:rPr>
                <w:color w:val="000000"/>
                <w:sz w:val="20"/>
                <w:szCs w:val="20"/>
              </w:rPr>
            </w:pPr>
            <w:r>
              <w:rPr>
                <w:rFonts w:ascii="Times New Roman" w:eastAsia="Times New Roman" w:hAnsi="Times New Roman" w:cs="Times New Roman"/>
                <w:color w:val="000000"/>
              </w:rPr>
              <w:t>0,00</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AD4B4B6" w14:textId="77777777" w:rsidR="005552BD" w:rsidRDefault="005552BD">
            <w:pPr>
              <w:jc w:val="center"/>
              <w:rPr>
                <w:color w:val="000000"/>
                <w:sz w:val="20"/>
                <w:szCs w:val="20"/>
              </w:rPr>
            </w:pPr>
            <w:r>
              <w:rPr>
                <w:rFonts w:ascii="Times New Roman" w:eastAsia="Times New Roman" w:hAnsi="Times New Roman" w:cs="Times New Roman"/>
                <w:color w:val="000000"/>
              </w:rPr>
              <w:t>0,00</w:t>
            </w:r>
          </w:p>
        </w:tc>
        <w:tc>
          <w:tcPr>
            <w:tcW w:w="222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D257665" w14:textId="77777777" w:rsidR="005552BD" w:rsidRDefault="005552BD">
            <w:pPr>
              <w:jc w:val="center"/>
              <w:rPr>
                <w:color w:val="000000"/>
                <w:sz w:val="20"/>
                <w:szCs w:val="20"/>
              </w:rPr>
            </w:pPr>
            <w:r>
              <w:rPr>
                <w:rFonts w:ascii="Times New Roman" w:eastAsia="Times New Roman" w:hAnsi="Times New Roman" w:cs="Times New Roman"/>
                <w:color w:val="000000"/>
              </w:rPr>
              <w:t>0,00</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13BD715" w14:textId="77777777" w:rsidR="005552BD" w:rsidRDefault="005552BD">
            <w:pPr>
              <w:jc w:val="center"/>
              <w:rPr>
                <w:color w:val="000000"/>
                <w:sz w:val="20"/>
                <w:szCs w:val="20"/>
              </w:rPr>
            </w:pPr>
            <w:r>
              <w:rPr>
                <w:rFonts w:ascii="Times New Roman" w:eastAsia="Times New Roman" w:hAnsi="Times New Roman" w:cs="Times New Roman"/>
                <w:color w:val="000000"/>
              </w:rPr>
              <w:t>0%</w:t>
            </w:r>
          </w:p>
        </w:tc>
      </w:tr>
    </w:tbl>
    <w:p w14:paraId="40FA82AF" w14:textId="77777777" w:rsidR="002641E3" w:rsidRDefault="002641E3">
      <w:pPr>
        <w:spacing w:after="200" w:line="276" w:lineRule="auto"/>
        <w:rPr>
          <w:rFonts w:ascii="Times New Roman" w:eastAsia="Times New Roman" w:hAnsi="Times New Roman" w:cs="Times New Roman"/>
          <w:b/>
          <w:u w:val="single"/>
        </w:rPr>
      </w:pPr>
    </w:p>
    <w:tbl>
      <w:tblPr>
        <w:tblStyle w:val="aff4"/>
        <w:tblW w:w="10206" w:type="dxa"/>
        <w:tblInd w:w="-5" w:type="dxa"/>
        <w:tblLayout w:type="fixed"/>
        <w:tblLook w:val="0000" w:firstRow="0" w:lastRow="0" w:firstColumn="0" w:lastColumn="0" w:noHBand="0" w:noVBand="0"/>
      </w:tblPr>
      <w:tblGrid>
        <w:gridCol w:w="2277"/>
        <w:gridCol w:w="2325"/>
        <w:gridCol w:w="2214"/>
        <w:gridCol w:w="3390"/>
      </w:tblGrid>
      <w:tr w:rsidR="005552BD" w14:paraId="7C250655" w14:textId="77777777" w:rsidTr="005552BD">
        <w:trPr>
          <w:trHeight w:val="477"/>
        </w:trPr>
        <w:tc>
          <w:tcPr>
            <w:tcW w:w="227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727586D" w14:textId="1A6781BF" w:rsidR="005552BD" w:rsidRDefault="005552BD" w:rsidP="005552BD">
            <w:pPr>
              <w:widowControl w:val="0"/>
              <w:jc w:val="center"/>
            </w:pPr>
            <w:r>
              <w:rPr>
                <w:rFonts w:ascii="Times New Roman" w:eastAsia="Times New Roman" w:hAnsi="Times New Roman" w:cs="Times New Roman"/>
                <w:b/>
              </w:rPr>
              <w:t>2021</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B780019" w14:textId="018A4FB1" w:rsidR="005552BD" w:rsidRDefault="005552BD" w:rsidP="005552BD">
            <w:pPr>
              <w:widowControl w:val="0"/>
              <w:jc w:val="center"/>
            </w:pPr>
            <w:r>
              <w:rPr>
                <w:rFonts w:ascii="Times New Roman" w:eastAsia="Times New Roman" w:hAnsi="Times New Roman" w:cs="Times New Roman"/>
                <w:b/>
              </w:rPr>
              <w:t>2022</w:t>
            </w:r>
          </w:p>
        </w:tc>
        <w:tc>
          <w:tcPr>
            <w:tcW w:w="221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5A8A942" w14:textId="0DB18122" w:rsidR="005552BD" w:rsidRDefault="005552BD" w:rsidP="005552BD">
            <w:pPr>
              <w:widowControl w:val="0"/>
              <w:jc w:val="center"/>
            </w:pPr>
            <w:r>
              <w:rPr>
                <w:rFonts w:ascii="Times New Roman" w:eastAsia="Times New Roman" w:hAnsi="Times New Roman" w:cs="Times New Roman"/>
                <w:b/>
              </w:rPr>
              <w:t>2023</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2720B36" w14:textId="77777777" w:rsidR="005552BD" w:rsidRDefault="005552BD" w:rsidP="005552BD">
            <w:pPr>
              <w:jc w:val="center"/>
            </w:pPr>
            <w:r>
              <w:rPr>
                <w:rFonts w:ascii="Times New Roman" w:eastAsia="Times New Roman" w:hAnsi="Times New Roman" w:cs="Times New Roman"/>
                <w:b/>
              </w:rPr>
              <w:t>Bir Önceki Yıla Göre Değişim Oranı</w:t>
            </w:r>
          </w:p>
        </w:tc>
      </w:tr>
      <w:tr w:rsidR="005552BD" w14:paraId="68836F82" w14:textId="77777777" w:rsidTr="005552BD">
        <w:trPr>
          <w:trHeight w:val="238"/>
        </w:trPr>
        <w:tc>
          <w:tcPr>
            <w:tcW w:w="227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CF781F7" w14:textId="77777777" w:rsidR="005552BD" w:rsidRDefault="005552BD">
            <w:pPr>
              <w:jc w:val="center"/>
              <w:rPr>
                <w:color w:val="000000"/>
                <w:sz w:val="20"/>
                <w:szCs w:val="20"/>
              </w:rPr>
            </w:pPr>
            <w:r>
              <w:rPr>
                <w:rFonts w:ascii="Times New Roman" w:eastAsia="Times New Roman" w:hAnsi="Times New Roman" w:cs="Times New Roman"/>
                <w:color w:val="000000"/>
              </w:rPr>
              <w:t>0,00</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E4190D6" w14:textId="77777777" w:rsidR="005552BD" w:rsidRDefault="005552BD">
            <w:pPr>
              <w:jc w:val="center"/>
              <w:rPr>
                <w:color w:val="000000"/>
                <w:sz w:val="20"/>
                <w:szCs w:val="20"/>
              </w:rPr>
            </w:pPr>
            <w:r>
              <w:rPr>
                <w:rFonts w:ascii="Times New Roman" w:eastAsia="Times New Roman" w:hAnsi="Times New Roman" w:cs="Times New Roman"/>
                <w:color w:val="000000"/>
              </w:rPr>
              <w:t>0,00</w:t>
            </w:r>
          </w:p>
        </w:tc>
        <w:tc>
          <w:tcPr>
            <w:tcW w:w="221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45E2CC0" w14:textId="77777777" w:rsidR="005552BD" w:rsidRDefault="005552BD">
            <w:pPr>
              <w:jc w:val="center"/>
              <w:rPr>
                <w:color w:val="000000"/>
                <w:sz w:val="20"/>
                <w:szCs w:val="20"/>
              </w:rPr>
            </w:pPr>
            <w:r>
              <w:rPr>
                <w:rFonts w:ascii="Times New Roman" w:eastAsia="Times New Roman" w:hAnsi="Times New Roman" w:cs="Times New Roman"/>
                <w:color w:val="000000"/>
              </w:rPr>
              <w:t>0,00</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BE76E69" w14:textId="77777777" w:rsidR="005552BD" w:rsidRDefault="005552BD">
            <w:pPr>
              <w:jc w:val="center"/>
              <w:rPr>
                <w:color w:val="000000"/>
                <w:sz w:val="20"/>
                <w:szCs w:val="20"/>
              </w:rPr>
            </w:pPr>
            <w:r>
              <w:rPr>
                <w:rFonts w:ascii="Times New Roman" w:eastAsia="Times New Roman" w:hAnsi="Times New Roman" w:cs="Times New Roman"/>
                <w:color w:val="000000"/>
              </w:rPr>
              <w:t>0%</w:t>
            </w:r>
          </w:p>
        </w:tc>
      </w:tr>
    </w:tbl>
    <w:p w14:paraId="4327DF20" w14:textId="66C6ADFE" w:rsidR="00DB03BC" w:rsidRDefault="00DB03BC">
      <w:pPr>
        <w:spacing w:after="200" w:line="276" w:lineRule="auto"/>
        <w:rPr>
          <w:rFonts w:ascii="Times New Roman" w:eastAsia="Times New Roman" w:hAnsi="Times New Roman" w:cs="Times New Roman"/>
          <w:b/>
          <w:u w:val="single"/>
        </w:rPr>
      </w:pPr>
    </w:p>
    <w:tbl>
      <w:tblPr>
        <w:tblStyle w:val="aff5"/>
        <w:tblW w:w="10206" w:type="dxa"/>
        <w:tblInd w:w="-5" w:type="dxa"/>
        <w:tblLayout w:type="fixed"/>
        <w:tblLook w:val="0000" w:firstRow="0" w:lastRow="0" w:firstColumn="0" w:lastColumn="0" w:noHBand="0" w:noVBand="0"/>
      </w:tblPr>
      <w:tblGrid>
        <w:gridCol w:w="2271"/>
        <w:gridCol w:w="2319"/>
        <w:gridCol w:w="2207"/>
        <w:gridCol w:w="3409"/>
      </w:tblGrid>
      <w:tr w:rsidR="005552BD" w14:paraId="3AA8A170" w14:textId="77777777" w:rsidTr="005552BD">
        <w:trPr>
          <w:trHeight w:val="581"/>
        </w:trPr>
        <w:tc>
          <w:tcPr>
            <w:tcW w:w="227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36E4CED" w14:textId="1DD684DE" w:rsidR="005552BD" w:rsidRDefault="005552BD" w:rsidP="005552BD">
            <w:pPr>
              <w:widowControl w:val="0"/>
              <w:jc w:val="center"/>
            </w:pPr>
            <w:r>
              <w:rPr>
                <w:rFonts w:ascii="Times New Roman" w:eastAsia="Times New Roman" w:hAnsi="Times New Roman" w:cs="Times New Roman"/>
                <w:b/>
              </w:rPr>
              <w:t>2021</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98A1909" w14:textId="18DD7DA0" w:rsidR="005552BD" w:rsidRDefault="005552BD" w:rsidP="005552BD">
            <w:pPr>
              <w:widowControl w:val="0"/>
              <w:jc w:val="center"/>
            </w:pPr>
            <w:r>
              <w:rPr>
                <w:rFonts w:ascii="Times New Roman" w:eastAsia="Times New Roman" w:hAnsi="Times New Roman" w:cs="Times New Roman"/>
                <w:b/>
              </w:rPr>
              <w:t>2022</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1EF2830" w14:textId="3754E39E" w:rsidR="005552BD" w:rsidRDefault="005552BD" w:rsidP="005552BD">
            <w:pPr>
              <w:widowControl w:val="0"/>
              <w:jc w:val="center"/>
            </w:pPr>
            <w:r>
              <w:rPr>
                <w:rFonts w:ascii="Times New Roman" w:eastAsia="Times New Roman" w:hAnsi="Times New Roman" w:cs="Times New Roman"/>
                <w:b/>
              </w:rPr>
              <w:t>2023</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EE5A2F0" w14:textId="77777777" w:rsidR="005552BD" w:rsidRDefault="005552BD" w:rsidP="005552BD">
            <w:pPr>
              <w:jc w:val="center"/>
            </w:pPr>
            <w:r>
              <w:rPr>
                <w:rFonts w:ascii="Times New Roman" w:eastAsia="Times New Roman" w:hAnsi="Times New Roman" w:cs="Times New Roman"/>
                <w:b/>
              </w:rPr>
              <w:t>Bir Önceki Yıla Göre Değişim Oranı</w:t>
            </w:r>
          </w:p>
        </w:tc>
      </w:tr>
      <w:tr w:rsidR="005552BD" w14:paraId="58D0A85C" w14:textId="77777777" w:rsidTr="005552BD">
        <w:trPr>
          <w:trHeight w:val="290"/>
        </w:trPr>
        <w:tc>
          <w:tcPr>
            <w:tcW w:w="227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48B0E5E" w14:textId="77777777" w:rsidR="005552BD" w:rsidRDefault="005552BD">
            <w:pPr>
              <w:jc w:val="center"/>
              <w:rPr>
                <w:color w:val="000000"/>
                <w:sz w:val="20"/>
                <w:szCs w:val="20"/>
              </w:rPr>
            </w:pPr>
            <w:r>
              <w:rPr>
                <w:rFonts w:ascii="Times New Roman" w:eastAsia="Times New Roman" w:hAnsi="Times New Roman" w:cs="Times New Roman"/>
                <w:color w:val="000000"/>
              </w:rPr>
              <w:t>0,00</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5B2F0DB" w14:textId="77777777" w:rsidR="005552BD" w:rsidRDefault="005552BD">
            <w:pPr>
              <w:jc w:val="center"/>
              <w:rPr>
                <w:color w:val="000000"/>
                <w:sz w:val="20"/>
                <w:szCs w:val="20"/>
              </w:rPr>
            </w:pPr>
            <w:r>
              <w:rPr>
                <w:rFonts w:ascii="Times New Roman" w:eastAsia="Times New Roman" w:hAnsi="Times New Roman" w:cs="Times New Roman"/>
                <w:color w:val="000000"/>
              </w:rPr>
              <w:t>0,00</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CCEF10E" w14:textId="77777777" w:rsidR="005552BD" w:rsidRDefault="005552BD">
            <w:pPr>
              <w:jc w:val="center"/>
              <w:rPr>
                <w:color w:val="000000"/>
                <w:sz w:val="20"/>
                <w:szCs w:val="20"/>
              </w:rPr>
            </w:pPr>
            <w:r>
              <w:rPr>
                <w:rFonts w:ascii="Times New Roman" w:eastAsia="Times New Roman" w:hAnsi="Times New Roman" w:cs="Times New Roman"/>
                <w:color w:val="000000"/>
              </w:rPr>
              <w:t>0,00</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A02645A" w14:textId="77777777" w:rsidR="005552BD" w:rsidRDefault="005552BD">
            <w:pPr>
              <w:jc w:val="center"/>
              <w:rPr>
                <w:color w:val="000000"/>
                <w:sz w:val="20"/>
                <w:szCs w:val="20"/>
              </w:rPr>
            </w:pPr>
            <w:r>
              <w:rPr>
                <w:rFonts w:ascii="Times New Roman" w:eastAsia="Times New Roman" w:hAnsi="Times New Roman" w:cs="Times New Roman"/>
                <w:color w:val="000000"/>
              </w:rPr>
              <w:t>0%</w:t>
            </w:r>
          </w:p>
        </w:tc>
      </w:tr>
    </w:tbl>
    <w:p w14:paraId="0ACE989D" w14:textId="2E50FFB7" w:rsidR="002641E3" w:rsidRDefault="002641E3">
      <w:pPr>
        <w:jc w:val="both"/>
        <w:rPr>
          <w:rFonts w:ascii="Arial Narrow" w:eastAsia="Arial Narrow" w:hAnsi="Arial Narrow" w:cs="Arial Narrow"/>
          <w:b/>
          <w:sz w:val="16"/>
          <w:szCs w:val="16"/>
        </w:rPr>
      </w:pPr>
    </w:p>
    <w:p w14:paraId="32C18266"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İyileştirme Faaliyetleri</w:t>
      </w:r>
    </w:p>
    <w:tbl>
      <w:tblPr>
        <w:tblStyle w:val="aff6"/>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2"/>
        <w:gridCol w:w="5189"/>
      </w:tblGrid>
      <w:tr w:rsidR="002641E3" w14:paraId="36963B25" w14:textId="77777777" w:rsidTr="005552BD">
        <w:trPr>
          <w:trHeight w:val="376"/>
        </w:trPr>
        <w:tc>
          <w:tcPr>
            <w:tcW w:w="5012" w:type="dxa"/>
          </w:tcPr>
          <w:p w14:paraId="44B441D8" w14:textId="77777777" w:rsidR="002641E3" w:rsidRDefault="00D51E69">
            <w:pP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Konusu</w:t>
            </w:r>
          </w:p>
        </w:tc>
        <w:tc>
          <w:tcPr>
            <w:tcW w:w="5189" w:type="dxa"/>
          </w:tcPr>
          <w:p w14:paraId="524EDD8D" w14:textId="77777777" w:rsidR="002641E3" w:rsidRDefault="00D51E69">
            <w:pP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Çalışması</w:t>
            </w:r>
          </w:p>
        </w:tc>
      </w:tr>
      <w:tr w:rsidR="002641E3" w14:paraId="1CFFC7C9" w14:textId="77777777" w:rsidTr="005552BD">
        <w:trPr>
          <w:trHeight w:val="659"/>
        </w:trPr>
        <w:tc>
          <w:tcPr>
            <w:tcW w:w="5012" w:type="dxa"/>
          </w:tcPr>
          <w:p w14:paraId="3C67DAE0" w14:textId="77777777" w:rsidR="002641E3" w:rsidRDefault="00D51E69">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Birim Stratejik Plan Gerçekleşme sonuçlarına yönelik iyileştirme faaliyetleri</w:t>
            </w:r>
          </w:p>
        </w:tc>
        <w:tc>
          <w:tcPr>
            <w:tcW w:w="5189" w:type="dxa"/>
          </w:tcPr>
          <w:p w14:paraId="77449472" w14:textId="2AF81C72" w:rsidR="002641E3" w:rsidRDefault="00D53591">
            <w:pP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A421C3">
              <w:rPr>
                <w:rFonts w:ascii="Times New Roman" w:eastAsia="Times New Roman" w:hAnsi="Times New Roman" w:cs="Times New Roman"/>
                <w:color w:val="000000"/>
                <w:sz w:val="24"/>
                <w:szCs w:val="24"/>
              </w:rPr>
              <w:t>uaf</w:t>
            </w:r>
          </w:p>
        </w:tc>
      </w:tr>
      <w:tr w:rsidR="002641E3" w14:paraId="6BBDC551" w14:textId="77777777" w:rsidTr="005552BD">
        <w:tc>
          <w:tcPr>
            <w:tcW w:w="5012" w:type="dxa"/>
          </w:tcPr>
          <w:p w14:paraId="1BA032ED" w14:textId="77777777" w:rsidR="002641E3" w:rsidRDefault="00D51E69">
            <w:pPr>
              <w:pBdr>
                <w:top w:val="nil"/>
                <w:left w:val="nil"/>
                <w:bottom w:val="nil"/>
                <w:right w:val="nil"/>
                <w:between w:val="nil"/>
              </w:pBd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Birim Süreç Gerçekleşme sonuçlarına yönelik iyileştirme faaliyetleri</w:t>
            </w:r>
          </w:p>
        </w:tc>
        <w:tc>
          <w:tcPr>
            <w:tcW w:w="5189" w:type="dxa"/>
          </w:tcPr>
          <w:p w14:paraId="6BCE7DD2" w14:textId="1A0F3888" w:rsidR="002641E3" w:rsidRDefault="007A1F7C" w:rsidP="00D60C38">
            <w:pP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Birim Süreç Gerçekleşme oranı %99,25’tir. Memnuniyet anket sonuçları ve Memnuniyet Yönetim Sistemi’ne gelen bildirimler sonucunda 7 adet iyileştirici faaliyet gerçekleştirilmiştir.</w:t>
            </w:r>
          </w:p>
        </w:tc>
      </w:tr>
      <w:tr w:rsidR="002641E3" w14:paraId="221A9096" w14:textId="77777777" w:rsidTr="005552BD">
        <w:tc>
          <w:tcPr>
            <w:tcW w:w="5012" w:type="dxa"/>
          </w:tcPr>
          <w:p w14:paraId="6A47A125" w14:textId="77777777" w:rsidR="002641E3" w:rsidRDefault="00D51E69">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Birim</w:t>
            </w:r>
            <w:r>
              <w:rPr>
                <w:rFonts w:ascii="Times New Roman" w:eastAsia="Times New Roman" w:hAnsi="Times New Roman" w:cs="Times New Roman"/>
              </w:rPr>
              <w:t xml:space="preserve"> Faaliyet Gerçekleşme sonuçlarına yönelik iyileştirme faaliyetleri</w:t>
            </w:r>
          </w:p>
        </w:tc>
        <w:tc>
          <w:tcPr>
            <w:tcW w:w="5189" w:type="dxa"/>
          </w:tcPr>
          <w:p w14:paraId="2315BCA9" w14:textId="2061632B" w:rsidR="00A421C3" w:rsidRPr="00A421C3" w:rsidRDefault="00A421C3" w:rsidP="00A421C3">
            <w:pPr>
              <w:spacing w:after="200" w:line="276" w:lineRule="auto"/>
              <w:rPr>
                <w:rFonts w:ascii="Times New Roman" w:eastAsia="Times New Roman" w:hAnsi="Times New Roman" w:cs="Times New Roman"/>
                <w:color w:val="000000"/>
                <w:sz w:val="24"/>
                <w:szCs w:val="24"/>
              </w:rPr>
            </w:pPr>
            <w:r w:rsidRPr="00A421C3">
              <w:rPr>
                <w:rFonts w:ascii="Times New Roman" w:eastAsia="Times New Roman" w:hAnsi="Times New Roman" w:cs="Times New Roman"/>
                <w:color w:val="000000"/>
                <w:sz w:val="24"/>
                <w:szCs w:val="24"/>
              </w:rPr>
              <w:t>Birimimizde 1 Ocak- 31 Aralık 202</w:t>
            </w:r>
            <w:r>
              <w:rPr>
                <w:rFonts w:ascii="Times New Roman" w:eastAsia="Times New Roman" w:hAnsi="Times New Roman" w:cs="Times New Roman"/>
                <w:color w:val="000000"/>
                <w:sz w:val="24"/>
                <w:szCs w:val="24"/>
              </w:rPr>
              <w:t>3</w:t>
            </w:r>
            <w:r w:rsidRPr="00A421C3">
              <w:rPr>
                <w:rFonts w:ascii="Times New Roman" w:eastAsia="Times New Roman" w:hAnsi="Times New Roman" w:cs="Times New Roman"/>
                <w:color w:val="000000"/>
                <w:sz w:val="24"/>
                <w:szCs w:val="24"/>
              </w:rPr>
              <w:t xml:space="preserve"> tarihleri arasında planlanan tüm faaliyetler gerçekleşmiştir. </w:t>
            </w:r>
          </w:p>
          <w:p w14:paraId="58FDF7DC" w14:textId="15D2A2E9" w:rsidR="002641E3" w:rsidRDefault="00A421C3" w:rsidP="00A421C3">
            <w:pPr>
              <w:spacing w:after="200" w:line="276" w:lineRule="auto"/>
              <w:rPr>
                <w:rFonts w:ascii="Times New Roman" w:eastAsia="Times New Roman" w:hAnsi="Times New Roman" w:cs="Times New Roman"/>
                <w:color w:val="000000"/>
                <w:sz w:val="24"/>
                <w:szCs w:val="24"/>
              </w:rPr>
            </w:pPr>
            <w:r w:rsidRPr="00A421C3">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 xml:space="preserve">3 </w:t>
            </w:r>
            <w:r w:rsidRPr="00A421C3">
              <w:rPr>
                <w:rFonts w:ascii="Times New Roman" w:eastAsia="Times New Roman" w:hAnsi="Times New Roman" w:cs="Times New Roman"/>
                <w:color w:val="000000"/>
                <w:sz w:val="24"/>
                <w:szCs w:val="24"/>
              </w:rPr>
              <w:t>yılında planlanan faaliyetlerin tamamı Stratejik Plan hedefine uygun</w:t>
            </w:r>
            <w:r>
              <w:rPr>
                <w:rFonts w:ascii="Times New Roman" w:eastAsia="Times New Roman" w:hAnsi="Times New Roman" w:cs="Times New Roman"/>
                <w:color w:val="000000"/>
                <w:sz w:val="24"/>
                <w:szCs w:val="24"/>
              </w:rPr>
              <w:t>dur</w:t>
            </w:r>
            <w:r w:rsidRPr="00A421C3">
              <w:rPr>
                <w:rFonts w:ascii="Times New Roman" w:eastAsia="Times New Roman" w:hAnsi="Times New Roman" w:cs="Times New Roman"/>
                <w:color w:val="000000"/>
                <w:sz w:val="24"/>
                <w:szCs w:val="24"/>
              </w:rPr>
              <w:t>.</w:t>
            </w:r>
          </w:p>
        </w:tc>
      </w:tr>
      <w:tr w:rsidR="002641E3" w14:paraId="0F974DC1" w14:textId="77777777" w:rsidTr="005552BD">
        <w:tc>
          <w:tcPr>
            <w:tcW w:w="5012" w:type="dxa"/>
          </w:tcPr>
          <w:p w14:paraId="70297FEA" w14:textId="77777777" w:rsidR="002641E3" w:rsidRDefault="00D51E69">
            <w:pPr>
              <w:pBdr>
                <w:top w:val="nil"/>
                <w:left w:val="nil"/>
                <w:bottom w:val="nil"/>
                <w:right w:val="nil"/>
                <w:between w:val="nil"/>
              </w:pBd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Birim Risk Gerçekleşme sonuçlarına yönelik iyileştirme faaliyetleri</w:t>
            </w:r>
          </w:p>
        </w:tc>
        <w:tc>
          <w:tcPr>
            <w:tcW w:w="5189" w:type="dxa"/>
          </w:tcPr>
          <w:p w14:paraId="031D2168" w14:textId="45F96283" w:rsidR="002641E3" w:rsidRDefault="00A421C3">
            <w:pPr>
              <w:spacing w:after="200" w:line="276" w:lineRule="auto"/>
              <w:rPr>
                <w:rFonts w:ascii="Times New Roman" w:eastAsia="Times New Roman" w:hAnsi="Times New Roman" w:cs="Times New Roman"/>
                <w:color w:val="000000"/>
                <w:sz w:val="24"/>
                <w:szCs w:val="24"/>
              </w:rPr>
            </w:pPr>
            <w:r w:rsidRPr="00A421C3">
              <w:rPr>
                <w:rFonts w:ascii="Times New Roman" w:eastAsia="Times New Roman" w:hAnsi="Times New Roman" w:cs="Times New Roman"/>
                <w:color w:val="000000"/>
                <w:sz w:val="24"/>
                <w:szCs w:val="24"/>
              </w:rPr>
              <w:t>Birim risk gerçekleşme sonuçlarına yönelik tüm tanımlanan risk parametreleri % 100 oranında giderilmiştir. 202</w:t>
            </w:r>
            <w:r>
              <w:rPr>
                <w:rFonts w:ascii="Times New Roman" w:eastAsia="Times New Roman" w:hAnsi="Times New Roman" w:cs="Times New Roman"/>
                <w:color w:val="000000"/>
                <w:sz w:val="24"/>
                <w:szCs w:val="24"/>
              </w:rPr>
              <w:t>3</w:t>
            </w:r>
            <w:r w:rsidRPr="00A421C3">
              <w:rPr>
                <w:rFonts w:ascii="Times New Roman" w:eastAsia="Times New Roman" w:hAnsi="Times New Roman" w:cs="Times New Roman"/>
                <w:color w:val="000000"/>
                <w:sz w:val="24"/>
                <w:szCs w:val="24"/>
              </w:rPr>
              <w:t xml:space="preserve"> yılında giderilemeyen risk bulunmamaktadır</w:t>
            </w:r>
            <w:r>
              <w:rPr>
                <w:rFonts w:ascii="Times New Roman" w:eastAsia="Times New Roman" w:hAnsi="Times New Roman" w:cs="Times New Roman"/>
                <w:color w:val="000000"/>
                <w:sz w:val="24"/>
                <w:szCs w:val="24"/>
              </w:rPr>
              <w:t xml:space="preserve"> ve </w:t>
            </w:r>
            <w:r w:rsidRPr="00A421C3">
              <w:rPr>
                <w:rFonts w:ascii="Times New Roman" w:eastAsia="Times New Roman" w:hAnsi="Times New Roman" w:cs="Times New Roman"/>
                <w:color w:val="000000"/>
                <w:sz w:val="24"/>
                <w:szCs w:val="24"/>
              </w:rPr>
              <w:t xml:space="preserve">kanıtları </w:t>
            </w:r>
            <w:proofErr w:type="spellStart"/>
            <w:r w:rsidRPr="00A421C3">
              <w:rPr>
                <w:rFonts w:ascii="Times New Roman" w:eastAsia="Times New Roman" w:hAnsi="Times New Roman" w:cs="Times New Roman"/>
                <w:color w:val="000000"/>
                <w:sz w:val="24"/>
                <w:szCs w:val="24"/>
              </w:rPr>
              <w:t>BKYS’dedir</w:t>
            </w:r>
            <w:proofErr w:type="spellEnd"/>
            <w:r w:rsidRPr="00A421C3">
              <w:rPr>
                <w:rFonts w:ascii="Times New Roman" w:eastAsia="Times New Roman" w:hAnsi="Times New Roman" w:cs="Times New Roman"/>
                <w:color w:val="000000"/>
                <w:sz w:val="24"/>
                <w:szCs w:val="24"/>
              </w:rPr>
              <w:t>.</w:t>
            </w:r>
          </w:p>
        </w:tc>
      </w:tr>
    </w:tbl>
    <w:p w14:paraId="0B38E4C4" w14:textId="746EE0A0" w:rsidR="002641E3" w:rsidRDefault="002641E3">
      <w:pPr>
        <w:spacing w:after="200" w:line="276" w:lineRule="auto"/>
        <w:jc w:val="both"/>
        <w:rPr>
          <w:rFonts w:ascii="Times New Roman" w:eastAsia="Times New Roman" w:hAnsi="Times New Roman" w:cs="Times New Roman"/>
          <w:sz w:val="24"/>
          <w:szCs w:val="24"/>
        </w:rPr>
      </w:pPr>
    </w:p>
    <w:p w14:paraId="20ACF777" w14:textId="77777777" w:rsidR="002641E3" w:rsidRDefault="00D51E69">
      <w:pPr>
        <w:spacing w:after="200" w:line="276" w:lineRule="auto"/>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1.1.3.3. Süreç Performansı ile Ürün ve Hizmetlerin Uygunluğu</w:t>
      </w:r>
    </w:p>
    <w:p w14:paraId="269E55EA" w14:textId="77777777" w:rsidR="002641E3" w:rsidRDefault="00D51E69">
      <w:pPr>
        <w:numPr>
          <w:ilvl w:val="0"/>
          <w:numId w:val="3"/>
        </w:numPr>
        <w:pBdr>
          <w:top w:val="nil"/>
          <w:left w:val="nil"/>
          <w:bottom w:val="nil"/>
          <w:right w:val="nil"/>
          <w:between w:val="nil"/>
        </w:pBdr>
        <w:spacing w:after="200" w:line="276" w:lineRule="auto"/>
        <w:ind w:left="284" w:hanging="142"/>
        <w:jc w:val="both"/>
        <w:rPr>
          <w:rFonts w:ascii="Times New Roman" w:eastAsia="Times New Roman" w:hAnsi="Times New Roman" w:cs="Times New Roman"/>
          <w:b/>
          <w:color w:val="4472C4"/>
          <w:sz w:val="24"/>
          <w:szCs w:val="24"/>
        </w:rPr>
      </w:pPr>
      <w:r>
        <w:rPr>
          <w:rFonts w:ascii="Times New Roman" w:eastAsia="Times New Roman" w:hAnsi="Times New Roman" w:cs="Times New Roman"/>
          <w:color w:val="C55911"/>
          <w:sz w:val="24"/>
          <w:szCs w:val="24"/>
        </w:rPr>
        <w:t xml:space="preserve">Birimin yürüttüğü süreç ve faaliyetlerin </w:t>
      </w:r>
      <w:r>
        <w:rPr>
          <w:rFonts w:ascii="Times New Roman" w:eastAsia="Times New Roman" w:hAnsi="Times New Roman" w:cs="Times New Roman"/>
          <w:b/>
          <w:color w:val="C55911"/>
          <w:sz w:val="24"/>
          <w:szCs w:val="24"/>
        </w:rPr>
        <w:t xml:space="preserve">stratejik planın hedef/performans göstergeleri ile uyumluluk </w:t>
      </w:r>
      <w:r>
        <w:rPr>
          <w:rFonts w:ascii="Times New Roman" w:eastAsia="Times New Roman" w:hAnsi="Times New Roman" w:cs="Times New Roman"/>
          <w:color w:val="C55911"/>
          <w:sz w:val="24"/>
          <w:szCs w:val="24"/>
        </w:rPr>
        <w:t xml:space="preserve">durumu </w:t>
      </w:r>
    </w:p>
    <w:p w14:paraId="2352C900" w14:textId="77777777" w:rsidR="002641E3" w:rsidRDefault="00D51E69">
      <w:pPr>
        <w:pBdr>
          <w:top w:val="nil"/>
          <w:left w:val="nil"/>
          <w:bottom w:val="nil"/>
          <w:right w:val="nil"/>
          <w:between w:val="nil"/>
        </w:pBdr>
        <w:spacing w:after="20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f7"/>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726"/>
        <w:gridCol w:w="4637"/>
      </w:tblGrid>
      <w:tr w:rsidR="002641E3" w14:paraId="0AB111D7" w14:textId="77777777">
        <w:tc>
          <w:tcPr>
            <w:tcW w:w="1980" w:type="dxa"/>
            <w:vAlign w:val="center"/>
          </w:tcPr>
          <w:p w14:paraId="39F5DA6B" w14:textId="63B73167" w:rsidR="002641E3" w:rsidRDefault="00D51E69">
            <w:pPr>
              <w:rPr>
                <w:rFonts w:ascii="Times New Roman" w:eastAsia="Times New Roman" w:hAnsi="Times New Roman" w:cs="Times New Roman"/>
              </w:rPr>
            </w:pPr>
            <w:r>
              <w:rPr>
                <w:rFonts w:ascii="Times New Roman" w:eastAsia="Times New Roman" w:hAnsi="Times New Roman" w:cs="Times New Roman"/>
              </w:rPr>
              <w:lastRenderedPageBreak/>
              <w:t>202</w:t>
            </w:r>
            <w:r w:rsidR="005552BD">
              <w:rPr>
                <w:rFonts w:ascii="Times New Roman" w:eastAsia="Times New Roman" w:hAnsi="Times New Roman" w:cs="Times New Roman"/>
              </w:rPr>
              <w:t>3</w:t>
            </w:r>
            <w:r>
              <w:rPr>
                <w:rFonts w:ascii="Times New Roman" w:eastAsia="Times New Roman" w:hAnsi="Times New Roman" w:cs="Times New Roman"/>
              </w:rPr>
              <w:t xml:space="preserve"> Yılı Birim Süreç Performans Parametre Sayısı</w:t>
            </w:r>
          </w:p>
        </w:tc>
        <w:tc>
          <w:tcPr>
            <w:tcW w:w="3726" w:type="dxa"/>
            <w:vAlign w:val="center"/>
          </w:tcPr>
          <w:p w14:paraId="27C91769" w14:textId="77777777" w:rsidR="002641E3" w:rsidRDefault="00D51E69">
            <w:pPr>
              <w:rPr>
                <w:rFonts w:ascii="Times New Roman" w:eastAsia="Times New Roman" w:hAnsi="Times New Roman" w:cs="Times New Roman"/>
              </w:rPr>
            </w:pPr>
            <w:r>
              <w:rPr>
                <w:rFonts w:ascii="Times New Roman" w:eastAsia="Times New Roman" w:hAnsi="Times New Roman" w:cs="Times New Roman"/>
              </w:rPr>
              <w:t>2022-2026 Stratejik Plan Performans Gösterge Sayısı</w:t>
            </w:r>
          </w:p>
        </w:tc>
        <w:tc>
          <w:tcPr>
            <w:tcW w:w="4637" w:type="dxa"/>
            <w:vAlign w:val="center"/>
          </w:tcPr>
          <w:p w14:paraId="6893D722" w14:textId="77777777" w:rsidR="002641E3" w:rsidRDefault="00D51E69">
            <w:pPr>
              <w:rPr>
                <w:rFonts w:ascii="Times New Roman" w:eastAsia="Times New Roman" w:hAnsi="Times New Roman" w:cs="Times New Roman"/>
              </w:rPr>
            </w:pPr>
            <w:r>
              <w:rPr>
                <w:rFonts w:ascii="Times New Roman" w:eastAsia="Times New Roman" w:hAnsi="Times New Roman" w:cs="Times New Roman"/>
              </w:rPr>
              <w:t>Birimin Süreç Performans Parametre Sayısının 2022-2026 Stratejik Plan Performans Göstergeleri ile eşleşme oranı (%)</w:t>
            </w:r>
          </w:p>
        </w:tc>
      </w:tr>
      <w:tr w:rsidR="002641E3" w14:paraId="08C2F3BC" w14:textId="77777777">
        <w:tc>
          <w:tcPr>
            <w:tcW w:w="1980" w:type="dxa"/>
          </w:tcPr>
          <w:p w14:paraId="46061A74" w14:textId="6B3D229E" w:rsidR="002641E3" w:rsidRPr="002B2A31" w:rsidRDefault="007A1F7C" w:rsidP="006E35C5">
            <w:pPr>
              <w:spacing w:line="360" w:lineRule="auto"/>
              <w:jc w:val="center"/>
              <w:rPr>
                <w:rFonts w:ascii="Times New Roman" w:eastAsia="Times New Roman" w:hAnsi="Times New Roman" w:cs="Times New Roman"/>
                <w:b/>
                <w:sz w:val="24"/>
                <w:szCs w:val="24"/>
              </w:rPr>
            </w:pPr>
            <w:r w:rsidRPr="002B2A31">
              <w:rPr>
                <w:rFonts w:ascii="Times New Roman" w:eastAsia="Times New Roman" w:hAnsi="Times New Roman" w:cs="Times New Roman"/>
                <w:b/>
                <w:sz w:val="24"/>
                <w:szCs w:val="24"/>
              </w:rPr>
              <w:t>36</w:t>
            </w:r>
          </w:p>
        </w:tc>
        <w:tc>
          <w:tcPr>
            <w:tcW w:w="3726" w:type="dxa"/>
          </w:tcPr>
          <w:p w14:paraId="7331BA91" w14:textId="573C4B49" w:rsidR="002641E3" w:rsidRPr="002B2A31" w:rsidRDefault="00815577" w:rsidP="006E35C5">
            <w:pPr>
              <w:spacing w:line="360" w:lineRule="auto"/>
              <w:jc w:val="center"/>
              <w:rPr>
                <w:rFonts w:ascii="Times New Roman" w:eastAsia="Times New Roman" w:hAnsi="Times New Roman" w:cs="Times New Roman"/>
                <w:b/>
                <w:sz w:val="24"/>
                <w:szCs w:val="24"/>
              </w:rPr>
            </w:pPr>
            <w:r w:rsidRPr="002B2A31">
              <w:rPr>
                <w:rFonts w:ascii="Times New Roman" w:eastAsia="Times New Roman" w:hAnsi="Times New Roman" w:cs="Times New Roman"/>
                <w:b/>
                <w:sz w:val="24"/>
                <w:szCs w:val="24"/>
              </w:rPr>
              <w:t>61</w:t>
            </w:r>
          </w:p>
        </w:tc>
        <w:tc>
          <w:tcPr>
            <w:tcW w:w="4637" w:type="dxa"/>
          </w:tcPr>
          <w:p w14:paraId="55CF3221" w14:textId="74CA2A66" w:rsidR="002641E3" w:rsidRPr="002B2A31" w:rsidRDefault="00815577" w:rsidP="006E35C5">
            <w:pPr>
              <w:spacing w:line="360" w:lineRule="auto"/>
              <w:jc w:val="center"/>
              <w:rPr>
                <w:rFonts w:ascii="Times New Roman" w:eastAsia="Times New Roman" w:hAnsi="Times New Roman" w:cs="Times New Roman"/>
                <w:b/>
                <w:sz w:val="24"/>
                <w:szCs w:val="24"/>
              </w:rPr>
            </w:pPr>
            <w:r w:rsidRPr="002B2A31">
              <w:rPr>
                <w:rFonts w:ascii="Times New Roman" w:eastAsia="Times New Roman" w:hAnsi="Times New Roman" w:cs="Times New Roman"/>
                <w:b/>
                <w:sz w:val="24"/>
                <w:szCs w:val="24"/>
              </w:rPr>
              <w:t>% 100</w:t>
            </w:r>
          </w:p>
        </w:tc>
      </w:tr>
      <w:tr w:rsidR="002641E3" w14:paraId="034FBE73" w14:textId="77777777">
        <w:tc>
          <w:tcPr>
            <w:tcW w:w="1980" w:type="dxa"/>
            <w:vAlign w:val="center"/>
          </w:tcPr>
          <w:p w14:paraId="3A0D1B4F" w14:textId="447FC23F" w:rsidR="002641E3" w:rsidRDefault="00D51E69">
            <w:pPr>
              <w:rPr>
                <w:rFonts w:ascii="Times New Roman" w:eastAsia="Times New Roman" w:hAnsi="Times New Roman" w:cs="Times New Roman"/>
              </w:rPr>
            </w:pPr>
            <w:r>
              <w:rPr>
                <w:rFonts w:ascii="Times New Roman" w:eastAsia="Times New Roman" w:hAnsi="Times New Roman" w:cs="Times New Roman"/>
              </w:rPr>
              <w:t>202</w:t>
            </w:r>
            <w:r w:rsidR="005552BD">
              <w:rPr>
                <w:rFonts w:ascii="Times New Roman" w:eastAsia="Times New Roman" w:hAnsi="Times New Roman" w:cs="Times New Roman"/>
              </w:rPr>
              <w:t>3</w:t>
            </w:r>
            <w:r>
              <w:rPr>
                <w:rFonts w:ascii="Times New Roman" w:eastAsia="Times New Roman" w:hAnsi="Times New Roman" w:cs="Times New Roman"/>
              </w:rPr>
              <w:t xml:space="preserve"> Yılı Birim Faaliyet Planı Sayısı</w:t>
            </w:r>
          </w:p>
        </w:tc>
        <w:tc>
          <w:tcPr>
            <w:tcW w:w="3726" w:type="dxa"/>
            <w:vAlign w:val="center"/>
          </w:tcPr>
          <w:p w14:paraId="23DD7F64" w14:textId="77777777" w:rsidR="002641E3" w:rsidRDefault="00D51E69">
            <w:pPr>
              <w:rPr>
                <w:rFonts w:ascii="Times New Roman" w:eastAsia="Times New Roman" w:hAnsi="Times New Roman" w:cs="Times New Roman"/>
              </w:rPr>
            </w:pPr>
            <w:r>
              <w:rPr>
                <w:rFonts w:ascii="Times New Roman" w:eastAsia="Times New Roman" w:hAnsi="Times New Roman" w:cs="Times New Roman"/>
              </w:rPr>
              <w:t>2022-2026 Stratejik Plan Performans Gösterge Sayısı</w:t>
            </w:r>
          </w:p>
        </w:tc>
        <w:tc>
          <w:tcPr>
            <w:tcW w:w="4637" w:type="dxa"/>
            <w:vAlign w:val="center"/>
          </w:tcPr>
          <w:p w14:paraId="036CE311" w14:textId="77777777" w:rsidR="002641E3" w:rsidRDefault="00D51E69">
            <w:pPr>
              <w:rPr>
                <w:rFonts w:ascii="Times New Roman" w:eastAsia="Times New Roman" w:hAnsi="Times New Roman" w:cs="Times New Roman"/>
              </w:rPr>
            </w:pPr>
            <w:r>
              <w:rPr>
                <w:rFonts w:ascii="Times New Roman" w:eastAsia="Times New Roman" w:hAnsi="Times New Roman" w:cs="Times New Roman"/>
              </w:rPr>
              <w:t>Birimin Faaliyet Plan Sayısının 2022-2026 Stratejik Plan Performans Göstergeleri ile eşleşme oranı (%)</w:t>
            </w:r>
          </w:p>
        </w:tc>
      </w:tr>
      <w:tr w:rsidR="002641E3" w14:paraId="6C0F94B5" w14:textId="77777777">
        <w:tc>
          <w:tcPr>
            <w:tcW w:w="1980" w:type="dxa"/>
          </w:tcPr>
          <w:p w14:paraId="2549E8E4" w14:textId="0FC0B99D" w:rsidR="002641E3" w:rsidRPr="002B2A31" w:rsidRDefault="00A421C3" w:rsidP="006E35C5">
            <w:pPr>
              <w:spacing w:line="360" w:lineRule="auto"/>
              <w:jc w:val="center"/>
              <w:rPr>
                <w:rFonts w:ascii="Times New Roman" w:eastAsia="Times New Roman" w:hAnsi="Times New Roman" w:cs="Times New Roman"/>
                <w:b/>
                <w:sz w:val="24"/>
                <w:szCs w:val="24"/>
              </w:rPr>
            </w:pPr>
            <w:r w:rsidRPr="002B2A31">
              <w:rPr>
                <w:rFonts w:ascii="Times New Roman" w:eastAsia="Times New Roman" w:hAnsi="Times New Roman" w:cs="Times New Roman"/>
                <w:b/>
                <w:sz w:val="24"/>
                <w:szCs w:val="24"/>
              </w:rPr>
              <w:t>6</w:t>
            </w:r>
          </w:p>
        </w:tc>
        <w:tc>
          <w:tcPr>
            <w:tcW w:w="3726" w:type="dxa"/>
          </w:tcPr>
          <w:p w14:paraId="1F7845A1" w14:textId="13BE4739" w:rsidR="002641E3" w:rsidRPr="002B2A31" w:rsidRDefault="00815577" w:rsidP="006E35C5">
            <w:pPr>
              <w:spacing w:line="360" w:lineRule="auto"/>
              <w:jc w:val="center"/>
              <w:rPr>
                <w:rFonts w:ascii="Times New Roman" w:eastAsia="Times New Roman" w:hAnsi="Times New Roman" w:cs="Times New Roman"/>
                <w:b/>
                <w:sz w:val="24"/>
                <w:szCs w:val="24"/>
              </w:rPr>
            </w:pPr>
            <w:r w:rsidRPr="002B2A31">
              <w:rPr>
                <w:rFonts w:ascii="Times New Roman" w:eastAsia="Times New Roman" w:hAnsi="Times New Roman" w:cs="Times New Roman"/>
                <w:b/>
                <w:sz w:val="24"/>
                <w:szCs w:val="24"/>
              </w:rPr>
              <w:t>61</w:t>
            </w:r>
          </w:p>
        </w:tc>
        <w:tc>
          <w:tcPr>
            <w:tcW w:w="4637" w:type="dxa"/>
          </w:tcPr>
          <w:p w14:paraId="6413F0F3" w14:textId="64719767" w:rsidR="002641E3" w:rsidRPr="002B2A31" w:rsidRDefault="00815577" w:rsidP="006E35C5">
            <w:pPr>
              <w:spacing w:line="360" w:lineRule="auto"/>
              <w:jc w:val="center"/>
              <w:rPr>
                <w:rFonts w:ascii="Times New Roman" w:eastAsia="Times New Roman" w:hAnsi="Times New Roman" w:cs="Times New Roman"/>
                <w:b/>
                <w:sz w:val="24"/>
                <w:szCs w:val="24"/>
              </w:rPr>
            </w:pPr>
            <w:r w:rsidRPr="002B2A31">
              <w:rPr>
                <w:rFonts w:ascii="Times New Roman" w:eastAsia="Times New Roman" w:hAnsi="Times New Roman" w:cs="Times New Roman"/>
                <w:b/>
                <w:sz w:val="24"/>
                <w:szCs w:val="24"/>
              </w:rPr>
              <w:t>% 100</w:t>
            </w:r>
          </w:p>
        </w:tc>
      </w:tr>
    </w:tbl>
    <w:p w14:paraId="2CC8DC51"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           </w:t>
      </w:r>
    </w:p>
    <w:p w14:paraId="3C9B1843"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Faaliyetleri</w:t>
      </w:r>
    </w:p>
    <w:p w14:paraId="2596DF4C" w14:textId="171AF1DE" w:rsidR="003D0C35" w:rsidRPr="003D0C35" w:rsidRDefault="003D0C35" w:rsidP="003D0C35">
      <w:pPr>
        <w:spacing w:after="200" w:line="276" w:lineRule="auto"/>
        <w:jc w:val="both"/>
        <w:rPr>
          <w:rFonts w:ascii="Times New Roman" w:eastAsia="Times New Roman" w:hAnsi="Times New Roman" w:cs="Times New Roman"/>
          <w:sz w:val="24"/>
          <w:szCs w:val="24"/>
        </w:rPr>
      </w:pPr>
      <w:r w:rsidRPr="003D0C35">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3D0C35">
        <w:rPr>
          <w:rFonts w:ascii="Times New Roman" w:eastAsia="Times New Roman" w:hAnsi="Times New Roman" w:cs="Times New Roman"/>
          <w:sz w:val="24"/>
          <w:szCs w:val="24"/>
        </w:rPr>
        <w:t xml:space="preserve"> yılı performans parametreleri belirlerken her bir parametrenin içerisinde birimi ilgilendiren bir performans göstergesi olmasına dikkat edildi. Seçilen performans göstergelerine yönelik yapılan faaliyetler şunlardır:</w:t>
      </w:r>
    </w:p>
    <w:p w14:paraId="28011DFC" w14:textId="59714D17" w:rsidR="003D0C35" w:rsidRPr="003D0C35" w:rsidRDefault="003D0C35" w:rsidP="003D0C35">
      <w:pPr>
        <w:spacing w:after="200" w:line="276" w:lineRule="auto"/>
        <w:jc w:val="both"/>
        <w:rPr>
          <w:rFonts w:ascii="Times New Roman" w:eastAsia="Times New Roman" w:hAnsi="Times New Roman" w:cs="Times New Roman"/>
          <w:bCs/>
          <w:sz w:val="24"/>
          <w:szCs w:val="24"/>
        </w:rPr>
      </w:pPr>
      <w:r w:rsidRPr="003D0C35">
        <w:rPr>
          <w:rFonts w:ascii="Times New Roman" w:eastAsia="Times New Roman" w:hAnsi="Times New Roman" w:cs="Times New Roman"/>
          <w:bCs/>
          <w:sz w:val="24"/>
          <w:szCs w:val="24"/>
        </w:rPr>
        <w:t>PG 2.4.2 Girişimcilik ve yenilikçilik konusunda düzenlenen etkinlik sayısı (</w:t>
      </w:r>
      <w:r w:rsidR="0079468C">
        <w:rPr>
          <w:rFonts w:ascii="Times New Roman" w:eastAsia="Times New Roman" w:hAnsi="Times New Roman" w:cs="Times New Roman"/>
          <w:bCs/>
          <w:sz w:val="24"/>
          <w:szCs w:val="24"/>
        </w:rPr>
        <w:t>1</w:t>
      </w:r>
      <w:r w:rsidRPr="003D0C35">
        <w:rPr>
          <w:rFonts w:ascii="Times New Roman" w:eastAsia="Times New Roman" w:hAnsi="Times New Roman" w:cs="Times New Roman"/>
          <w:bCs/>
          <w:sz w:val="24"/>
          <w:szCs w:val="24"/>
        </w:rPr>
        <w:t xml:space="preserve"> adet)</w:t>
      </w:r>
    </w:p>
    <w:p w14:paraId="4DE808F0" w14:textId="7FAF0E12" w:rsidR="003D0C35" w:rsidRPr="003D0C35" w:rsidRDefault="003D0C35" w:rsidP="003D0C35">
      <w:pPr>
        <w:spacing w:after="200" w:line="276" w:lineRule="auto"/>
        <w:jc w:val="both"/>
        <w:rPr>
          <w:rFonts w:ascii="Times New Roman" w:eastAsia="Times New Roman" w:hAnsi="Times New Roman" w:cs="Times New Roman"/>
          <w:bCs/>
          <w:sz w:val="24"/>
          <w:szCs w:val="24"/>
        </w:rPr>
      </w:pPr>
      <w:r w:rsidRPr="003D0C35">
        <w:rPr>
          <w:rFonts w:ascii="Times New Roman" w:eastAsia="Times New Roman" w:hAnsi="Times New Roman" w:cs="Times New Roman"/>
          <w:bCs/>
          <w:sz w:val="24"/>
          <w:szCs w:val="24"/>
        </w:rPr>
        <w:t>PG 3.1.1 Dezavantajlı gruplara yönelik gerçekleştirilen faaliyet sayısı (</w:t>
      </w:r>
      <w:r w:rsidR="0079468C">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3D0C35">
        <w:rPr>
          <w:rFonts w:ascii="Times New Roman" w:eastAsia="Times New Roman" w:hAnsi="Times New Roman" w:cs="Times New Roman"/>
          <w:bCs/>
          <w:sz w:val="24"/>
          <w:szCs w:val="24"/>
        </w:rPr>
        <w:t xml:space="preserve">adet) </w:t>
      </w:r>
    </w:p>
    <w:p w14:paraId="59ABC876" w14:textId="564EFE01" w:rsidR="003D0C35" w:rsidRPr="003D0C35" w:rsidRDefault="003D0C35" w:rsidP="003D0C35">
      <w:pPr>
        <w:spacing w:after="200" w:line="276" w:lineRule="auto"/>
        <w:jc w:val="both"/>
        <w:rPr>
          <w:rFonts w:ascii="Times New Roman" w:eastAsia="Times New Roman" w:hAnsi="Times New Roman" w:cs="Times New Roman"/>
          <w:bCs/>
          <w:sz w:val="24"/>
          <w:szCs w:val="24"/>
        </w:rPr>
      </w:pPr>
      <w:r w:rsidRPr="003D0C35">
        <w:rPr>
          <w:rFonts w:ascii="Times New Roman" w:eastAsia="Times New Roman" w:hAnsi="Times New Roman" w:cs="Times New Roman"/>
          <w:bCs/>
          <w:sz w:val="24"/>
          <w:szCs w:val="24"/>
        </w:rPr>
        <w:t>PG 3.1.2 Sosyal sorumluluk kapsamında paydaşlarla yapılan işbirliği sayısı (</w:t>
      </w:r>
      <w:r w:rsidR="0079468C">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3D0C35">
        <w:rPr>
          <w:rFonts w:ascii="Times New Roman" w:eastAsia="Times New Roman" w:hAnsi="Times New Roman" w:cs="Times New Roman"/>
          <w:bCs/>
          <w:sz w:val="24"/>
          <w:szCs w:val="24"/>
        </w:rPr>
        <w:t xml:space="preserve">adet) </w:t>
      </w:r>
    </w:p>
    <w:p w14:paraId="2E363893" w14:textId="415DCC89" w:rsidR="003D0C35" w:rsidRPr="003D0C35" w:rsidRDefault="003D0C35" w:rsidP="003D0C35">
      <w:pPr>
        <w:spacing w:after="200" w:line="276" w:lineRule="auto"/>
        <w:jc w:val="both"/>
        <w:rPr>
          <w:rFonts w:ascii="Times New Roman" w:eastAsia="Times New Roman" w:hAnsi="Times New Roman" w:cs="Times New Roman"/>
          <w:bCs/>
          <w:sz w:val="24"/>
          <w:szCs w:val="24"/>
        </w:rPr>
      </w:pPr>
      <w:r w:rsidRPr="003D0C35">
        <w:rPr>
          <w:rFonts w:ascii="Times New Roman" w:eastAsia="Times New Roman" w:hAnsi="Times New Roman" w:cs="Times New Roman"/>
          <w:bCs/>
          <w:sz w:val="24"/>
          <w:szCs w:val="24"/>
        </w:rPr>
        <w:t>PG 3.2.1 Düzenlenen Kültürel -Sanatsal Faaliyet Sayısı (</w:t>
      </w:r>
      <w:r w:rsidR="0079468C">
        <w:rPr>
          <w:rFonts w:ascii="Times New Roman" w:eastAsia="Times New Roman" w:hAnsi="Times New Roman" w:cs="Times New Roman"/>
          <w:bCs/>
          <w:sz w:val="24"/>
          <w:szCs w:val="24"/>
        </w:rPr>
        <w:t>2</w:t>
      </w:r>
      <w:r w:rsidRPr="003D0C35">
        <w:rPr>
          <w:rFonts w:ascii="Times New Roman" w:eastAsia="Times New Roman" w:hAnsi="Times New Roman" w:cs="Times New Roman"/>
          <w:bCs/>
          <w:sz w:val="24"/>
          <w:szCs w:val="24"/>
        </w:rPr>
        <w:t xml:space="preserve"> adet) </w:t>
      </w:r>
    </w:p>
    <w:p w14:paraId="712533D8" w14:textId="593977C8" w:rsidR="003D0C35" w:rsidRPr="003D0C35" w:rsidRDefault="003D0C35" w:rsidP="003D0C35">
      <w:pPr>
        <w:spacing w:after="200" w:line="276" w:lineRule="auto"/>
        <w:jc w:val="both"/>
        <w:rPr>
          <w:rFonts w:ascii="Times New Roman" w:eastAsia="Times New Roman" w:hAnsi="Times New Roman" w:cs="Times New Roman"/>
          <w:bCs/>
          <w:sz w:val="24"/>
          <w:szCs w:val="24"/>
        </w:rPr>
      </w:pPr>
      <w:r w:rsidRPr="003D0C35">
        <w:rPr>
          <w:rFonts w:ascii="Times New Roman" w:eastAsia="Times New Roman" w:hAnsi="Times New Roman" w:cs="Times New Roman"/>
          <w:bCs/>
          <w:sz w:val="24"/>
          <w:szCs w:val="24"/>
        </w:rPr>
        <w:t>PG 3.3.1</w:t>
      </w:r>
      <w:r>
        <w:rPr>
          <w:rFonts w:ascii="Times New Roman" w:eastAsia="Times New Roman" w:hAnsi="Times New Roman" w:cs="Times New Roman"/>
          <w:bCs/>
          <w:sz w:val="24"/>
          <w:szCs w:val="24"/>
        </w:rPr>
        <w:t xml:space="preserve"> </w:t>
      </w:r>
      <w:r w:rsidRPr="003D0C35">
        <w:rPr>
          <w:rFonts w:ascii="Times New Roman" w:eastAsia="Times New Roman" w:hAnsi="Times New Roman" w:cs="Times New Roman"/>
          <w:bCs/>
          <w:sz w:val="24"/>
          <w:szCs w:val="24"/>
        </w:rPr>
        <w:t>Çevresel Duyarlılığa Yönelik Faaliyet Sayısı (</w:t>
      </w:r>
      <w:r w:rsidR="0079468C">
        <w:rPr>
          <w:rFonts w:ascii="Times New Roman" w:eastAsia="Times New Roman" w:hAnsi="Times New Roman" w:cs="Times New Roman"/>
          <w:bCs/>
          <w:sz w:val="24"/>
          <w:szCs w:val="24"/>
        </w:rPr>
        <w:t xml:space="preserve">2 </w:t>
      </w:r>
      <w:r w:rsidRPr="003D0C35">
        <w:rPr>
          <w:rFonts w:ascii="Times New Roman" w:eastAsia="Times New Roman" w:hAnsi="Times New Roman" w:cs="Times New Roman"/>
          <w:bCs/>
          <w:sz w:val="24"/>
          <w:szCs w:val="24"/>
        </w:rPr>
        <w:t xml:space="preserve">adet) </w:t>
      </w:r>
    </w:p>
    <w:p w14:paraId="3B42DA82" w14:textId="04AD4D00" w:rsidR="003D0C35" w:rsidRPr="003D0C35" w:rsidRDefault="003D0C35" w:rsidP="003D0C35">
      <w:pPr>
        <w:spacing w:after="200" w:line="276" w:lineRule="auto"/>
        <w:jc w:val="both"/>
        <w:rPr>
          <w:rFonts w:ascii="Times New Roman" w:eastAsia="Times New Roman" w:hAnsi="Times New Roman" w:cs="Times New Roman"/>
          <w:bCs/>
          <w:sz w:val="24"/>
          <w:szCs w:val="24"/>
        </w:rPr>
      </w:pPr>
      <w:r w:rsidRPr="003D0C35">
        <w:rPr>
          <w:rFonts w:ascii="Times New Roman" w:eastAsia="Times New Roman" w:hAnsi="Times New Roman" w:cs="Times New Roman"/>
          <w:bCs/>
          <w:sz w:val="24"/>
          <w:szCs w:val="24"/>
        </w:rPr>
        <w:t>PG 3.5.2 Dış Paydaşlarla Yapılan İşbirliği Sayısı (</w:t>
      </w:r>
      <w:r w:rsidR="0079468C">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Pr="003D0C35">
        <w:rPr>
          <w:rFonts w:ascii="Times New Roman" w:eastAsia="Times New Roman" w:hAnsi="Times New Roman" w:cs="Times New Roman"/>
          <w:bCs/>
          <w:sz w:val="24"/>
          <w:szCs w:val="24"/>
        </w:rPr>
        <w:t xml:space="preserve">adet) </w:t>
      </w:r>
    </w:p>
    <w:p w14:paraId="0EC57C94" w14:textId="1CD32150" w:rsidR="003D0C35" w:rsidRPr="003D0C35" w:rsidRDefault="003D0C35" w:rsidP="003D0C35">
      <w:pPr>
        <w:spacing w:after="200" w:line="276" w:lineRule="auto"/>
        <w:jc w:val="both"/>
        <w:rPr>
          <w:rFonts w:ascii="Times New Roman" w:eastAsia="Times New Roman" w:hAnsi="Times New Roman" w:cs="Times New Roman"/>
          <w:bCs/>
          <w:sz w:val="24"/>
          <w:szCs w:val="24"/>
        </w:rPr>
      </w:pPr>
      <w:r w:rsidRPr="003D0C35">
        <w:rPr>
          <w:rFonts w:ascii="Times New Roman" w:eastAsia="Times New Roman" w:hAnsi="Times New Roman" w:cs="Times New Roman"/>
          <w:bCs/>
          <w:sz w:val="24"/>
          <w:szCs w:val="24"/>
        </w:rPr>
        <w:t>PG 3.5.3 Dış Paydaş Memnuniyet Oranı Performans Göstergesi hedefinden sapma bulunmamaktadır.</w:t>
      </w:r>
    </w:p>
    <w:p w14:paraId="4948FAF4" w14:textId="0ECCB098" w:rsidR="003D0C35" w:rsidRPr="003D0C35" w:rsidRDefault="003D0C35" w:rsidP="003D0C35">
      <w:pPr>
        <w:spacing w:after="200" w:line="276" w:lineRule="auto"/>
        <w:jc w:val="both"/>
        <w:rPr>
          <w:rFonts w:ascii="Times New Roman" w:eastAsia="Times New Roman" w:hAnsi="Times New Roman" w:cs="Times New Roman"/>
          <w:bCs/>
          <w:sz w:val="24"/>
          <w:szCs w:val="24"/>
        </w:rPr>
      </w:pPr>
      <w:r w:rsidRPr="003D0C35">
        <w:rPr>
          <w:rFonts w:ascii="Times New Roman" w:eastAsia="Times New Roman" w:hAnsi="Times New Roman" w:cs="Times New Roman"/>
          <w:bCs/>
          <w:sz w:val="24"/>
          <w:szCs w:val="24"/>
        </w:rPr>
        <w:t xml:space="preserve">PG 4.1.1 Birim yöneticilerinin mevzuata yönelik aldıkları eğitim sayısı </w:t>
      </w:r>
      <w:r w:rsidR="0079468C">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3D0C35">
        <w:rPr>
          <w:rFonts w:ascii="Times New Roman" w:eastAsia="Times New Roman" w:hAnsi="Times New Roman" w:cs="Times New Roman"/>
          <w:bCs/>
          <w:sz w:val="24"/>
          <w:szCs w:val="24"/>
        </w:rPr>
        <w:t>ade</w:t>
      </w:r>
      <w:r>
        <w:rPr>
          <w:rFonts w:ascii="Times New Roman" w:eastAsia="Times New Roman" w:hAnsi="Times New Roman" w:cs="Times New Roman"/>
          <w:bCs/>
          <w:sz w:val="24"/>
          <w:szCs w:val="24"/>
        </w:rPr>
        <w:t>t)</w:t>
      </w:r>
      <w:r w:rsidRPr="003D0C35">
        <w:rPr>
          <w:rFonts w:ascii="Times New Roman" w:eastAsia="Times New Roman" w:hAnsi="Times New Roman" w:cs="Times New Roman"/>
          <w:bCs/>
          <w:sz w:val="24"/>
          <w:szCs w:val="24"/>
        </w:rPr>
        <w:t xml:space="preserve"> </w:t>
      </w:r>
    </w:p>
    <w:p w14:paraId="0FD03D88" w14:textId="166FA0D1" w:rsidR="003D0C35" w:rsidRPr="003D0C35" w:rsidRDefault="003D0C35" w:rsidP="003D0C35">
      <w:pPr>
        <w:spacing w:after="200" w:line="276" w:lineRule="auto"/>
        <w:jc w:val="both"/>
        <w:rPr>
          <w:rFonts w:ascii="Times New Roman" w:eastAsia="Times New Roman" w:hAnsi="Times New Roman" w:cs="Times New Roman"/>
          <w:bCs/>
          <w:sz w:val="24"/>
          <w:szCs w:val="24"/>
        </w:rPr>
      </w:pPr>
      <w:r w:rsidRPr="003D0C35">
        <w:rPr>
          <w:rFonts w:ascii="Times New Roman" w:eastAsia="Times New Roman" w:hAnsi="Times New Roman" w:cs="Times New Roman"/>
          <w:bCs/>
          <w:sz w:val="24"/>
          <w:szCs w:val="24"/>
        </w:rPr>
        <w:t xml:space="preserve">PG 4.3.1 Üniversite çalışanlarının </w:t>
      </w:r>
      <w:r w:rsidR="00356D55" w:rsidRPr="003D0C35">
        <w:rPr>
          <w:rFonts w:ascii="Times New Roman" w:eastAsia="Times New Roman" w:hAnsi="Times New Roman" w:cs="Times New Roman"/>
          <w:bCs/>
          <w:sz w:val="24"/>
          <w:szCs w:val="24"/>
        </w:rPr>
        <w:t>isteklendirme</w:t>
      </w:r>
      <w:r w:rsidRPr="003D0C35">
        <w:rPr>
          <w:rFonts w:ascii="Times New Roman" w:eastAsia="Times New Roman" w:hAnsi="Times New Roman" w:cs="Times New Roman"/>
          <w:bCs/>
          <w:sz w:val="24"/>
          <w:szCs w:val="24"/>
        </w:rPr>
        <w:t xml:space="preserve"> ve memnuniyetini artırmak amacıyla yapılan faaliyet sayısı (</w:t>
      </w:r>
      <w:r w:rsidR="0079468C">
        <w:rPr>
          <w:rFonts w:ascii="Times New Roman" w:eastAsia="Times New Roman" w:hAnsi="Times New Roman" w:cs="Times New Roman"/>
          <w:bCs/>
          <w:sz w:val="24"/>
          <w:szCs w:val="24"/>
        </w:rPr>
        <w:t xml:space="preserve">4 </w:t>
      </w:r>
      <w:r w:rsidRPr="003D0C35">
        <w:rPr>
          <w:rFonts w:ascii="Times New Roman" w:eastAsia="Times New Roman" w:hAnsi="Times New Roman" w:cs="Times New Roman"/>
          <w:bCs/>
          <w:sz w:val="24"/>
          <w:szCs w:val="24"/>
        </w:rPr>
        <w:t xml:space="preserve">adet) </w:t>
      </w:r>
    </w:p>
    <w:p w14:paraId="42D54A8C" w14:textId="4C83E187" w:rsidR="003D0C35" w:rsidRPr="003D0C35" w:rsidRDefault="003D0C35" w:rsidP="003D0C35">
      <w:pPr>
        <w:spacing w:after="200" w:line="276" w:lineRule="auto"/>
        <w:jc w:val="both"/>
        <w:rPr>
          <w:rFonts w:ascii="Times New Roman" w:eastAsia="Times New Roman" w:hAnsi="Times New Roman" w:cs="Times New Roman"/>
          <w:bCs/>
          <w:sz w:val="24"/>
          <w:szCs w:val="24"/>
        </w:rPr>
      </w:pPr>
      <w:r w:rsidRPr="003D0C35">
        <w:rPr>
          <w:rFonts w:ascii="Times New Roman" w:eastAsia="Times New Roman" w:hAnsi="Times New Roman" w:cs="Times New Roman"/>
          <w:bCs/>
          <w:sz w:val="24"/>
          <w:szCs w:val="24"/>
        </w:rPr>
        <w:t>PG 4.1.2. İdari birim çalışanlarının mevzuata yö</w:t>
      </w:r>
      <w:r w:rsidR="00D60C38">
        <w:rPr>
          <w:rFonts w:ascii="Times New Roman" w:eastAsia="Times New Roman" w:hAnsi="Times New Roman" w:cs="Times New Roman"/>
          <w:bCs/>
          <w:sz w:val="24"/>
          <w:szCs w:val="24"/>
        </w:rPr>
        <w:t>nelik aldıkları eğitim sayısı (21</w:t>
      </w:r>
      <w:r w:rsidRPr="003D0C35">
        <w:rPr>
          <w:rFonts w:ascii="Times New Roman" w:eastAsia="Times New Roman" w:hAnsi="Times New Roman" w:cs="Times New Roman"/>
          <w:bCs/>
          <w:sz w:val="24"/>
          <w:szCs w:val="24"/>
        </w:rPr>
        <w:t xml:space="preserve"> adet). </w:t>
      </w:r>
    </w:p>
    <w:p w14:paraId="2D130E53" w14:textId="77777777" w:rsidR="002641E3" w:rsidRDefault="00D51E69">
      <w:pPr>
        <w:spacing w:after="200" w:line="276" w:lineRule="auto"/>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1.1.3.4. Uygunsuzluklar ve Düzeltici Faaliyetler</w:t>
      </w:r>
    </w:p>
    <w:p w14:paraId="4F195580" w14:textId="77777777" w:rsidR="002641E3" w:rsidRDefault="00D51E69">
      <w:pPr>
        <w:numPr>
          <w:ilvl w:val="0"/>
          <w:numId w:val="1"/>
        </w:numPr>
        <w:pBdr>
          <w:top w:val="nil"/>
          <w:left w:val="nil"/>
          <w:bottom w:val="nil"/>
          <w:right w:val="nil"/>
          <w:between w:val="nil"/>
        </w:pBdr>
        <w:spacing w:before="240" w:after="200" w:line="276" w:lineRule="auto"/>
        <w:ind w:left="284" w:hanging="142"/>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Uygunsuzluklar ve Düzeltici Faaliyetlere</w:t>
      </w:r>
      <w:r>
        <w:rPr>
          <w:rFonts w:ascii="Times New Roman" w:eastAsia="Times New Roman" w:hAnsi="Times New Roman" w:cs="Times New Roman"/>
          <w:i/>
          <w:color w:val="C55911"/>
          <w:sz w:val="24"/>
          <w:szCs w:val="24"/>
        </w:rPr>
        <w:t xml:space="preserve"> Yönelik Bilgiler </w:t>
      </w:r>
    </w:p>
    <w:p w14:paraId="19F1F70E"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f8"/>
        <w:tblW w:w="10302" w:type="dxa"/>
        <w:tblInd w:w="-5" w:type="dxa"/>
        <w:tblLayout w:type="fixed"/>
        <w:tblLook w:val="0000" w:firstRow="0" w:lastRow="0" w:firstColumn="0" w:lastColumn="0" w:noHBand="0" w:noVBand="0"/>
      </w:tblPr>
      <w:tblGrid>
        <w:gridCol w:w="2298"/>
        <w:gridCol w:w="2346"/>
        <w:gridCol w:w="2233"/>
        <w:gridCol w:w="3425"/>
      </w:tblGrid>
      <w:tr w:rsidR="005552BD" w14:paraId="755AE861" w14:textId="77777777" w:rsidTr="005552BD">
        <w:trPr>
          <w:trHeight w:val="580"/>
        </w:trPr>
        <w:tc>
          <w:tcPr>
            <w:tcW w:w="229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F0FC453" w14:textId="05B06566" w:rsidR="005552BD" w:rsidRDefault="005552BD" w:rsidP="005552BD">
            <w:pPr>
              <w:jc w:val="center"/>
            </w:pPr>
            <w:r>
              <w:rPr>
                <w:rFonts w:ascii="Times New Roman" w:eastAsia="Times New Roman" w:hAnsi="Times New Roman" w:cs="Times New Roman"/>
                <w:b/>
              </w:rPr>
              <w:t>2021</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AEB924B" w14:textId="2AE91361" w:rsidR="005552BD" w:rsidRDefault="005552BD" w:rsidP="005552BD">
            <w:pPr>
              <w:jc w:val="center"/>
            </w:pPr>
            <w:r>
              <w:rPr>
                <w:rFonts w:ascii="Times New Roman" w:eastAsia="Times New Roman" w:hAnsi="Times New Roman" w:cs="Times New Roman"/>
                <w:b/>
              </w:rPr>
              <w:t>2022</w:t>
            </w:r>
          </w:p>
        </w:tc>
        <w:tc>
          <w:tcPr>
            <w:tcW w:w="223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A5847E6" w14:textId="72B0B5FB" w:rsidR="005552BD" w:rsidRDefault="005552BD" w:rsidP="005552BD">
            <w:pPr>
              <w:jc w:val="center"/>
            </w:pPr>
            <w:r>
              <w:rPr>
                <w:rFonts w:ascii="Times New Roman" w:eastAsia="Times New Roman" w:hAnsi="Times New Roman" w:cs="Times New Roman"/>
                <w:b/>
              </w:rPr>
              <w:t>2023</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7CB17BF" w14:textId="77777777" w:rsidR="005552BD" w:rsidRDefault="005552BD" w:rsidP="005552BD">
            <w:pPr>
              <w:jc w:val="center"/>
            </w:pPr>
            <w:r>
              <w:rPr>
                <w:rFonts w:ascii="Times New Roman" w:eastAsia="Times New Roman" w:hAnsi="Times New Roman" w:cs="Times New Roman"/>
                <w:b/>
              </w:rPr>
              <w:t>Bir Önceki Yıla Göre Değişim Oranı</w:t>
            </w:r>
          </w:p>
        </w:tc>
      </w:tr>
      <w:tr w:rsidR="005552BD" w14:paraId="43B1A2D4" w14:textId="77777777" w:rsidTr="005552BD">
        <w:trPr>
          <w:trHeight w:val="324"/>
        </w:trPr>
        <w:tc>
          <w:tcPr>
            <w:tcW w:w="229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2174513" w14:textId="77777777" w:rsidR="005552BD" w:rsidRDefault="005552BD">
            <w:pPr>
              <w:jc w:val="center"/>
              <w:rPr>
                <w:color w:val="000000"/>
              </w:rPr>
            </w:pPr>
            <w:r>
              <w:rPr>
                <w:rFonts w:ascii="Times New Roman" w:eastAsia="Times New Roman" w:hAnsi="Times New Roman" w:cs="Times New Roman"/>
                <w:color w:val="000000"/>
                <w:sz w:val="24"/>
                <w:szCs w:val="24"/>
              </w:rPr>
              <w:t>0,00</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1C1D726" w14:textId="77777777" w:rsidR="005552BD" w:rsidRDefault="005552BD">
            <w:pPr>
              <w:jc w:val="center"/>
              <w:rPr>
                <w:color w:val="000000"/>
              </w:rPr>
            </w:pPr>
            <w:r>
              <w:rPr>
                <w:rFonts w:ascii="Times New Roman" w:eastAsia="Times New Roman" w:hAnsi="Times New Roman" w:cs="Times New Roman"/>
                <w:color w:val="000000"/>
                <w:sz w:val="24"/>
                <w:szCs w:val="24"/>
              </w:rPr>
              <w:t>0,00</w:t>
            </w:r>
          </w:p>
        </w:tc>
        <w:tc>
          <w:tcPr>
            <w:tcW w:w="223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467A032" w14:textId="3C4545FC" w:rsidR="005552BD" w:rsidRDefault="001C5E42">
            <w:pPr>
              <w:jc w:val="center"/>
              <w:rPr>
                <w:color w:val="000000"/>
              </w:rPr>
            </w:pPr>
            <w:r>
              <w:rPr>
                <w:rFonts w:ascii="Times New Roman" w:eastAsia="Times New Roman" w:hAnsi="Times New Roman" w:cs="Times New Roman"/>
                <w:color w:val="000000"/>
                <w:sz w:val="24"/>
                <w:szCs w:val="24"/>
              </w:rPr>
              <w:t>0,00</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679A4BC" w14:textId="6EF62D99" w:rsidR="005552BD" w:rsidRDefault="00A421C3">
            <w:pPr>
              <w:jc w:val="center"/>
              <w:rPr>
                <w:color w:val="000000"/>
              </w:rPr>
            </w:pPr>
            <w:r>
              <w:rPr>
                <w:rFonts w:ascii="Times New Roman" w:eastAsia="Times New Roman" w:hAnsi="Times New Roman" w:cs="Times New Roman"/>
                <w:color w:val="000000"/>
                <w:sz w:val="24"/>
                <w:szCs w:val="24"/>
              </w:rPr>
              <w:t>0</w:t>
            </w:r>
            <w:r w:rsidR="005552BD">
              <w:rPr>
                <w:rFonts w:ascii="Times New Roman" w:eastAsia="Times New Roman" w:hAnsi="Times New Roman" w:cs="Times New Roman"/>
                <w:color w:val="000000"/>
                <w:sz w:val="24"/>
                <w:szCs w:val="24"/>
              </w:rPr>
              <w:t>%</w:t>
            </w:r>
          </w:p>
        </w:tc>
      </w:tr>
    </w:tbl>
    <w:p w14:paraId="3AF180E9" w14:textId="77777777" w:rsidR="001C5E42" w:rsidRPr="001C5E42" w:rsidRDefault="0079468C">
      <w:pPr>
        <w:pBdr>
          <w:top w:val="nil"/>
          <w:left w:val="nil"/>
          <w:bottom w:val="nil"/>
          <w:right w:val="nil"/>
          <w:between w:val="nil"/>
        </w:pBdr>
        <w:spacing w:before="240" w:after="200" w:line="276" w:lineRule="auto"/>
        <w:jc w:val="both"/>
        <w:rPr>
          <w:rFonts w:ascii="Times New Roman" w:eastAsia="Times New Roman" w:hAnsi="Times New Roman" w:cs="Times New Roman"/>
          <w:b/>
          <w:sz w:val="24"/>
          <w:szCs w:val="24"/>
        </w:rPr>
      </w:pPr>
      <w:r w:rsidRPr="001C5E42">
        <w:rPr>
          <w:rFonts w:ascii="Times New Roman" w:eastAsia="Times New Roman" w:hAnsi="Times New Roman" w:cs="Times New Roman"/>
          <w:b/>
          <w:sz w:val="24"/>
          <w:szCs w:val="24"/>
        </w:rPr>
        <w:t xml:space="preserve">Birimimize düzenlenen DİF bulunmamaktadır. </w:t>
      </w:r>
    </w:p>
    <w:p w14:paraId="10C07363" w14:textId="75403300" w:rsidR="002641E3" w:rsidRPr="001C5E42" w:rsidRDefault="0079468C">
      <w:pPr>
        <w:pBdr>
          <w:top w:val="nil"/>
          <w:left w:val="nil"/>
          <w:bottom w:val="nil"/>
          <w:right w:val="nil"/>
          <w:between w:val="nil"/>
        </w:pBdr>
        <w:spacing w:before="240" w:after="200" w:line="276" w:lineRule="auto"/>
        <w:jc w:val="both"/>
        <w:rPr>
          <w:rFonts w:ascii="Times New Roman" w:eastAsia="Times New Roman" w:hAnsi="Times New Roman" w:cs="Times New Roman"/>
          <w:b/>
          <w:sz w:val="24"/>
          <w:szCs w:val="24"/>
        </w:rPr>
      </w:pPr>
      <w:r w:rsidRPr="001C5E42">
        <w:rPr>
          <w:rFonts w:ascii="Times New Roman" w:eastAsia="Times New Roman" w:hAnsi="Times New Roman" w:cs="Times New Roman"/>
          <w:b/>
          <w:sz w:val="24"/>
          <w:szCs w:val="24"/>
        </w:rPr>
        <w:t xml:space="preserve">Paydaşlara yönelik gerçekleştirilen iyileştirmeler </w:t>
      </w:r>
      <w:r w:rsidR="001C5E42" w:rsidRPr="001C5E42">
        <w:rPr>
          <w:rFonts w:ascii="Times New Roman" w:eastAsia="Times New Roman" w:hAnsi="Times New Roman" w:cs="Times New Roman"/>
          <w:b/>
          <w:sz w:val="24"/>
          <w:szCs w:val="24"/>
        </w:rPr>
        <w:t>a</w:t>
      </w:r>
      <w:r w:rsidRPr="001C5E42">
        <w:rPr>
          <w:rFonts w:ascii="Times New Roman" w:eastAsia="Times New Roman" w:hAnsi="Times New Roman" w:cs="Times New Roman"/>
          <w:b/>
          <w:sz w:val="24"/>
          <w:szCs w:val="24"/>
        </w:rPr>
        <w:t xml:space="preserve">şağıda belirtilen şekildedir. </w:t>
      </w:r>
    </w:p>
    <w:p w14:paraId="421764AC"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İyileştirme Faaliyetleri</w:t>
      </w:r>
    </w:p>
    <w:tbl>
      <w:tblPr>
        <w:tblStyle w:val="aff9"/>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2"/>
        <w:gridCol w:w="5331"/>
      </w:tblGrid>
      <w:tr w:rsidR="002641E3" w14:paraId="6B19AC8D" w14:textId="77777777">
        <w:trPr>
          <w:trHeight w:val="376"/>
        </w:trPr>
        <w:tc>
          <w:tcPr>
            <w:tcW w:w="5012" w:type="dxa"/>
          </w:tcPr>
          <w:p w14:paraId="167DEDCF" w14:textId="22135889" w:rsidR="002641E3" w:rsidRPr="002B2A31" w:rsidRDefault="0079468C">
            <w:pPr>
              <w:spacing w:after="200" w:line="276" w:lineRule="auto"/>
              <w:rPr>
                <w:rFonts w:ascii="Times New Roman" w:eastAsia="Times New Roman" w:hAnsi="Times New Roman" w:cs="Times New Roman"/>
                <w:b/>
                <w:color w:val="000000"/>
                <w:szCs w:val="24"/>
              </w:rPr>
            </w:pPr>
            <w:r w:rsidRPr="002B2A31">
              <w:rPr>
                <w:rFonts w:ascii="Times New Roman" w:eastAsia="Times New Roman" w:hAnsi="Times New Roman" w:cs="Times New Roman"/>
                <w:b/>
                <w:color w:val="000000"/>
                <w:szCs w:val="24"/>
              </w:rPr>
              <w:t>İyileştirme Planı Konusu</w:t>
            </w:r>
          </w:p>
        </w:tc>
        <w:tc>
          <w:tcPr>
            <w:tcW w:w="5331" w:type="dxa"/>
          </w:tcPr>
          <w:p w14:paraId="7818D113" w14:textId="77777777" w:rsidR="002641E3" w:rsidRPr="002B2A31" w:rsidRDefault="00D51E69">
            <w:pPr>
              <w:spacing w:after="200" w:line="276" w:lineRule="auto"/>
              <w:rPr>
                <w:rFonts w:ascii="Times New Roman" w:eastAsia="Times New Roman" w:hAnsi="Times New Roman" w:cs="Times New Roman"/>
                <w:b/>
                <w:color w:val="000000"/>
                <w:szCs w:val="24"/>
              </w:rPr>
            </w:pPr>
            <w:r w:rsidRPr="002B2A31">
              <w:rPr>
                <w:rFonts w:ascii="Times New Roman" w:eastAsia="Times New Roman" w:hAnsi="Times New Roman" w:cs="Times New Roman"/>
                <w:b/>
                <w:color w:val="000000"/>
                <w:szCs w:val="24"/>
              </w:rPr>
              <w:t>İyileştirme Çalışması</w:t>
            </w:r>
          </w:p>
        </w:tc>
      </w:tr>
      <w:tr w:rsidR="002641E3" w14:paraId="149D10A4" w14:textId="77777777">
        <w:trPr>
          <w:trHeight w:val="443"/>
        </w:trPr>
        <w:tc>
          <w:tcPr>
            <w:tcW w:w="5012" w:type="dxa"/>
          </w:tcPr>
          <w:p w14:paraId="52FD97BB" w14:textId="6995D89E" w:rsidR="002641E3" w:rsidRPr="002B2A31" w:rsidRDefault="002050CC">
            <w:pPr>
              <w:spacing w:after="200" w:line="276" w:lineRule="auto"/>
              <w:rPr>
                <w:rFonts w:ascii="Times New Roman" w:eastAsia="Times New Roman" w:hAnsi="Times New Roman" w:cs="Times New Roman"/>
                <w:color w:val="000000"/>
                <w:szCs w:val="24"/>
              </w:rPr>
            </w:pPr>
            <w:r w:rsidRPr="002B2A31">
              <w:rPr>
                <w:rFonts w:ascii="Times New Roman" w:eastAsia="Times New Roman" w:hAnsi="Times New Roman" w:cs="Times New Roman"/>
                <w:color w:val="000000"/>
                <w:szCs w:val="24"/>
              </w:rPr>
              <w:t xml:space="preserve">Dönem sonunda gerçekleşen video </w:t>
            </w:r>
            <w:r w:rsidR="005F1FEB" w:rsidRPr="002B2A31">
              <w:rPr>
                <w:rFonts w:ascii="Times New Roman" w:eastAsia="Times New Roman" w:hAnsi="Times New Roman" w:cs="Times New Roman"/>
                <w:color w:val="000000"/>
                <w:szCs w:val="24"/>
              </w:rPr>
              <w:t>seyrettirme</w:t>
            </w:r>
            <w:r w:rsidRPr="002B2A31">
              <w:rPr>
                <w:rFonts w:ascii="Times New Roman" w:eastAsia="Times New Roman" w:hAnsi="Times New Roman" w:cs="Times New Roman"/>
                <w:color w:val="000000"/>
                <w:szCs w:val="24"/>
              </w:rPr>
              <w:t xml:space="preserve"> aktivitesinin zamanlamasında değişiklik gereksinimi</w:t>
            </w:r>
          </w:p>
        </w:tc>
        <w:tc>
          <w:tcPr>
            <w:tcW w:w="5331" w:type="dxa"/>
          </w:tcPr>
          <w:p w14:paraId="65B2BA2C" w14:textId="0DD48A13" w:rsidR="002641E3" w:rsidRPr="002B2A31" w:rsidRDefault="001C5E42">
            <w:pPr>
              <w:spacing w:after="200" w:line="276" w:lineRule="auto"/>
              <w:rPr>
                <w:rFonts w:ascii="Times New Roman" w:eastAsia="Times New Roman" w:hAnsi="Times New Roman" w:cs="Times New Roman"/>
                <w:color w:val="000000"/>
                <w:szCs w:val="24"/>
              </w:rPr>
            </w:pPr>
            <w:r w:rsidRPr="002B2A31">
              <w:rPr>
                <w:rFonts w:ascii="Times New Roman" w:eastAsia="Times New Roman" w:hAnsi="Times New Roman" w:cs="Times New Roman"/>
                <w:szCs w:val="24"/>
              </w:rPr>
              <w:t>Öğrenci beklentilerine uygun zamanlarda, uygun haftalarda seyrettirilmiş, öğrenci taleplerine göre ders akışı düzenlenmiştir.</w:t>
            </w:r>
          </w:p>
        </w:tc>
      </w:tr>
      <w:tr w:rsidR="002641E3" w14:paraId="271DB965" w14:textId="77777777">
        <w:tc>
          <w:tcPr>
            <w:tcW w:w="5012" w:type="dxa"/>
          </w:tcPr>
          <w:p w14:paraId="68941135" w14:textId="0367432F" w:rsidR="002641E3" w:rsidRPr="002B2A31" w:rsidRDefault="005F1FEB">
            <w:pPr>
              <w:pBdr>
                <w:top w:val="nil"/>
                <w:left w:val="nil"/>
                <w:bottom w:val="nil"/>
                <w:right w:val="nil"/>
                <w:between w:val="nil"/>
              </w:pBdr>
              <w:spacing w:line="360" w:lineRule="auto"/>
              <w:rPr>
                <w:rFonts w:ascii="Times New Roman" w:eastAsia="Times New Roman" w:hAnsi="Times New Roman" w:cs="Times New Roman"/>
                <w:color w:val="000000"/>
                <w:szCs w:val="24"/>
              </w:rPr>
            </w:pPr>
            <w:r w:rsidRPr="002B2A31">
              <w:rPr>
                <w:rFonts w:ascii="Times New Roman" w:eastAsia="Times New Roman" w:hAnsi="Times New Roman" w:cs="Times New Roman"/>
                <w:color w:val="000000"/>
                <w:szCs w:val="24"/>
              </w:rPr>
              <w:t>Öğrencilerin</w:t>
            </w:r>
            <w:r w:rsidR="002050CC" w:rsidRPr="002B2A31">
              <w:rPr>
                <w:rFonts w:ascii="Times New Roman" w:eastAsia="Times New Roman" w:hAnsi="Times New Roman" w:cs="Times New Roman"/>
                <w:color w:val="000000"/>
                <w:szCs w:val="24"/>
              </w:rPr>
              <w:t xml:space="preserve"> projelere başvuru konusunda bilgi eksikliklerinin olması ve bu nedenle başvuru yapmamaları</w:t>
            </w:r>
          </w:p>
        </w:tc>
        <w:tc>
          <w:tcPr>
            <w:tcW w:w="5331" w:type="dxa"/>
          </w:tcPr>
          <w:p w14:paraId="13650FD9" w14:textId="2B2CB1AD" w:rsidR="002641E3" w:rsidRPr="002B2A31" w:rsidRDefault="005F1FEB">
            <w:pPr>
              <w:spacing w:after="200" w:line="276" w:lineRule="auto"/>
              <w:rPr>
                <w:rFonts w:ascii="Times New Roman" w:eastAsia="Times New Roman" w:hAnsi="Times New Roman" w:cs="Times New Roman"/>
                <w:color w:val="000000"/>
                <w:szCs w:val="24"/>
              </w:rPr>
            </w:pPr>
            <w:r w:rsidRPr="002B2A31">
              <w:rPr>
                <w:rFonts w:ascii="Times New Roman" w:eastAsia="Times New Roman" w:hAnsi="Times New Roman" w:cs="Times New Roman"/>
                <w:color w:val="000000"/>
                <w:szCs w:val="24"/>
              </w:rPr>
              <w:t>AR-GE kapsamında öğrencilerin ulusal projelere (TÜBİTAK-2209) katılımının teşvik edilmesi ve desteklenmesi</w:t>
            </w:r>
            <w:r w:rsidR="001C5E42" w:rsidRPr="002B2A31">
              <w:rPr>
                <w:rFonts w:ascii="Times New Roman" w:eastAsia="Times New Roman" w:hAnsi="Times New Roman" w:cs="Times New Roman"/>
                <w:color w:val="000000"/>
                <w:szCs w:val="24"/>
              </w:rPr>
              <w:t xml:space="preserve"> amacıyla eğitimler verilmiştir.</w:t>
            </w:r>
          </w:p>
        </w:tc>
      </w:tr>
      <w:tr w:rsidR="005F1FEB" w14:paraId="02851A55" w14:textId="77777777">
        <w:tc>
          <w:tcPr>
            <w:tcW w:w="5012" w:type="dxa"/>
          </w:tcPr>
          <w:p w14:paraId="6DA38CD9" w14:textId="0A29FF48" w:rsidR="005F1FEB" w:rsidRPr="002B2A31" w:rsidRDefault="005F1FEB">
            <w:pPr>
              <w:pBdr>
                <w:top w:val="nil"/>
                <w:left w:val="nil"/>
                <w:bottom w:val="nil"/>
                <w:right w:val="nil"/>
                <w:between w:val="nil"/>
              </w:pBdr>
              <w:spacing w:line="360" w:lineRule="auto"/>
              <w:rPr>
                <w:rFonts w:ascii="Times New Roman" w:eastAsia="Times New Roman" w:hAnsi="Times New Roman" w:cs="Times New Roman"/>
                <w:color w:val="000000"/>
                <w:szCs w:val="24"/>
              </w:rPr>
            </w:pPr>
            <w:r w:rsidRPr="002B2A31">
              <w:rPr>
                <w:rFonts w:ascii="Times New Roman" w:eastAsia="Times New Roman" w:hAnsi="Times New Roman" w:cs="Times New Roman"/>
                <w:color w:val="000000"/>
                <w:szCs w:val="24"/>
              </w:rPr>
              <w:t>Sağlık bilimleri fakültesi olarak derslik yetersizliği sorunu yaşanması</w:t>
            </w:r>
          </w:p>
        </w:tc>
        <w:tc>
          <w:tcPr>
            <w:tcW w:w="5331" w:type="dxa"/>
          </w:tcPr>
          <w:p w14:paraId="365F5678" w14:textId="4BF045E0" w:rsidR="005F1FEB" w:rsidRPr="002B2A31" w:rsidRDefault="005F1FEB" w:rsidP="001C5E42">
            <w:pPr>
              <w:spacing w:after="200" w:line="276" w:lineRule="auto"/>
              <w:rPr>
                <w:rFonts w:ascii="Times New Roman" w:eastAsia="Times New Roman" w:hAnsi="Times New Roman" w:cs="Times New Roman"/>
                <w:color w:val="000000"/>
                <w:szCs w:val="24"/>
              </w:rPr>
            </w:pPr>
            <w:r w:rsidRPr="002B2A31">
              <w:rPr>
                <w:rFonts w:ascii="Times New Roman" w:eastAsia="Times New Roman" w:hAnsi="Times New Roman" w:cs="Times New Roman"/>
                <w:color w:val="000000"/>
                <w:szCs w:val="24"/>
              </w:rPr>
              <w:t>Dersliklerin birleştirilerek oturma kapasitesinin arttırılm</w:t>
            </w:r>
            <w:r w:rsidR="001C5E42" w:rsidRPr="002B2A31">
              <w:rPr>
                <w:rFonts w:ascii="Times New Roman" w:eastAsia="Times New Roman" w:hAnsi="Times New Roman" w:cs="Times New Roman"/>
                <w:color w:val="000000"/>
                <w:szCs w:val="24"/>
              </w:rPr>
              <w:t>ıştır.</w:t>
            </w:r>
          </w:p>
        </w:tc>
      </w:tr>
      <w:tr w:rsidR="005F1FEB" w14:paraId="7C40C6BA" w14:textId="77777777">
        <w:tc>
          <w:tcPr>
            <w:tcW w:w="5012" w:type="dxa"/>
          </w:tcPr>
          <w:p w14:paraId="359F1540" w14:textId="7D015E92" w:rsidR="005F1FEB" w:rsidRPr="002B2A31" w:rsidRDefault="005F1FEB">
            <w:pPr>
              <w:pBdr>
                <w:top w:val="nil"/>
                <w:left w:val="nil"/>
                <w:bottom w:val="nil"/>
                <w:right w:val="nil"/>
                <w:between w:val="nil"/>
              </w:pBdr>
              <w:spacing w:line="360" w:lineRule="auto"/>
              <w:rPr>
                <w:rFonts w:ascii="Times New Roman" w:eastAsia="Times New Roman" w:hAnsi="Times New Roman" w:cs="Times New Roman"/>
                <w:color w:val="000000"/>
                <w:szCs w:val="24"/>
              </w:rPr>
            </w:pPr>
            <w:r w:rsidRPr="002B2A31">
              <w:rPr>
                <w:rFonts w:ascii="Times New Roman" w:eastAsia="Times New Roman" w:hAnsi="Times New Roman" w:cs="Times New Roman"/>
                <w:color w:val="000000"/>
                <w:szCs w:val="24"/>
              </w:rPr>
              <w:t>Büyük dersliklerin yapılması ile sınıflarda eğiticinin sesinin duyulmaması</w:t>
            </w:r>
          </w:p>
        </w:tc>
        <w:tc>
          <w:tcPr>
            <w:tcW w:w="5331" w:type="dxa"/>
          </w:tcPr>
          <w:p w14:paraId="32FF03C7" w14:textId="2433FC38" w:rsidR="005F1FEB" w:rsidRPr="002B2A31" w:rsidRDefault="005B7C7A" w:rsidP="001C5E42">
            <w:pPr>
              <w:spacing w:after="200" w:line="276" w:lineRule="auto"/>
              <w:rPr>
                <w:rFonts w:ascii="Times New Roman" w:eastAsia="Times New Roman" w:hAnsi="Times New Roman" w:cs="Times New Roman"/>
                <w:color w:val="000000"/>
                <w:szCs w:val="24"/>
              </w:rPr>
            </w:pPr>
            <w:r w:rsidRPr="002B2A31">
              <w:rPr>
                <w:rFonts w:ascii="Times New Roman" w:eastAsia="Times New Roman" w:hAnsi="Times New Roman" w:cs="Times New Roman"/>
                <w:color w:val="000000"/>
                <w:szCs w:val="24"/>
              </w:rPr>
              <w:t>Dersliklerin arka taraflarında sesin daha iyi duyulabilmesi için mikrofon ve ses sistemlerinin kullanılm</w:t>
            </w:r>
            <w:r w:rsidR="001C5E42" w:rsidRPr="002B2A31">
              <w:rPr>
                <w:rFonts w:ascii="Times New Roman" w:eastAsia="Times New Roman" w:hAnsi="Times New Roman" w:cs="Times New Roman"/>
                <w:color w:val="000000"/>
                <w:szCs w:val="24"/>
              </w:rPr>
              <w:t>ıştır.</w:t>
            </w:r>
          </w:p>
        </w:tc>
      </w:tr>
      <w:tr w:rsidR="005F1FEB" w14:paraId="4A241BA3" w14:textId="77777777">
        <w:tc>
          <w:tcPr>
            <w:tcW w:w="5012" w:type="dxa"/>
          </w:tcPr>
          <w:p w14:paraId="6783AE75" w14:textId="05FE2A6D" w:rsidR="005F1FEB" w:rsidRPr="002B2A31" w:rsidRDefault="005F1FEB">
            <w:pPr>
              <w:pBdr>
                <w:top w:val="nil"/>
                <w:left w:val="nil"/>
                <w:bottom w:val="nil"/>
                <w:right w:val="nil"/>
                <w:between w:val="nil"/>
              </w:pBdr>
              <w:spacing w:line="360" w:lineRule="auto"/>
              <w:rPr>
                <w:rFonts w:ascii="Times New Roman" w:eastAsia="Times New Roman" w:hAnsi="Times New Roman" w:cs="Times New Roman"/>
                <w:color w:val="000000"/>
                <w:szCs w:val="24"/>
              </w:rPr>
            </w:pPr>
            <w:r w:rsidRPr="002B2A31">
              <w:rPr>
                <w:rFonts w:ascii="Times New Roman" w:eastAsia="Times New Roman" w:hAnsi="Times New Roman" w:cs="Times New Roman"/>
                <w:color w:val="000000"/>
                <w:szCs w:val="24"/>
              </w:rPr>
              <w:t>Kurumların yazışmalarda geç yanıt vermeleri nedeniyle uygulama tarihlerinin aksaması</w:t>
            </w:r>
          </w:p>
        </w:tc>
        <w:tc>
          <w:tcPr>
            <w:tcW w:w="5331" w:type="dxa"/>
          </w:tcPr>
          <w:p w14:paraId="41C8A9BA" w14:textId="745A4EB9" w:rsidR="005F1FEB" w:rsidRPr="002B2A31" w:rsidRDefault="001C5E42">
            <w:pPr>
              <w:spacing w:after="200" w:line="276" w:lineRule="auto"/>
              <w:rPr>
                <w:rFonts w:ascii="Times New Roman" w:eastAsia="Times New Roman" w:hAnsi="Times New Roman" w:cs="Times New Roman"/>
                <w:color w:val="000000"/>
                <w:szCs w:val="24"/>
              </w:rPr>
            </w:pPr>
            <w:r w:rsidRPr="002B2A31">
              <w:rPr>
                <w:rFonts w:ascii="Times New Roman" w:eastAsia="Times New Roman" w:hAnsi="Times New Roman" w:cs="Times New Roman"/>
                <w:szCs w:val="24"/>
              </w:rPr>
              <w:t>Kurumlarla görüşülerek yazışmalar dönem başlamadan tamamlanmıştır.</w:t>
            </w:r>
          </w:p>
        </w:tc>
      </w:tr>
      <w:tr w:rsidR="005F1FEB" w14:paraId="7E9E7CC2" w14:textId="77777777">
        <w:tc>
          <w:tcPr>
            <w:tcW w:w="5012" w:type="dxa"/>
          </w:tcPr>
          <w:p w14:paraId="7AD113D0" w14:textId="1711755B" w:rsidR="005F1FEB" w:rsidRPr="002B2A31" w:rsidRDefault="005F1FEB">
            <w:pPr>
              <w:pBdr>
                <w:top w:val="nil"/>
                <w:left w:val="nil"/>
                <w:bottom w:val="nil"/>
                <w:right w:val="nil"/>
                <w:between w:val="nil"/>
              </w:pBdr>
              <w:spacing w:line="360" w:lineRule="auto"/>
              <w:rPr>
                <w:rFonts w:ascii="Times New Roman" w:eastAsia="Times New Roman" w:hAnsi="Times New Roman" w:cs="Times New Roman"/>
                <w:color w:val="000000"/>
                <w:szCs w:val="24"/>
              </w:rPr>
            </w:pPr>
            <w:r w:rsidRPr="002B2A31">
              <w:rPr>
                <w:rFonts w:ascii="Times New Roman" w:eastAsia="Times New Roman" w:hAnsi="Times New Roman" w:cs="Times New Roman"/>
                <w:color w:val="000000"/>
                <w:szCs w:val="24"/>
              </w:rPr>
              <w:t>Öğrenci staj uygulama yönergesinde " forma içine body giyilemez" maddesinin yer alması</w:t>
            </w:r>
          </w:p>
        </w:tc>
        <w:tc>
          <w:tcPr>
            <w:tcW w:w="5331" w:type="dxa"/>
          </w:tcPr>
          <w:p w14:paraId="41F211B7" w14:textId="25C68AE7" w:rsidR="005F1FEB" w:rsidRPr="002B2A31" w:rsidRDefault="005B7C7A" w:rsidP="001C5E42">
            <w:pPr>
              <w:spacing w:after="200" w:line="276" w:lineRule="auto"/>
              <w:rPr>
                <w:rFonts w:ascii="Times New Roman" w:eastAsia="Times New Roman" w:hAnsi="Times New Roman" w:cs="Times New Roman"/>
                <w:color w:val="000000"/>
                <w:szCs w:val="24"/>
              </w:rPr>
            </w:pPr>
            <w:r w:rsidRPr="002B2A31">
              <w:rPr>
                <w:rFonts w:ascii="Times New Roman" w:eastAsia="Times New Roman" w:hAnsi="Times New Roman" w:cs="Times New Roman"/>
                <w:color w:val="000000"/>
                <w:szCs w:val="24"/>
              </w:rPr>
              <w:t>Uygulama esnasında uyulacak kurallar içinde yer alan "forma içinde body giyilmemesi" kuralına beyaz ve lacivert olmak üzere iki renk body giyilmesine izin verilerek esneklik getirilm</w:t>
            </w:r>
            <w:r w:rsidR="001C5E42" w:rsidRPr="002B2A31">
              <w:rPr>
                <w:rFonts w:ascii="Times New Roman" w:eastAsia="Times New Roman" w:hAnsi="Times New Roman" w:cs="Times New Roman"/>
                <w:color w:val="000000"/>
                <w:szCs w:val="24"/>
              </w:rPr>
              <w:t>iştir.</w:t>
            </w:r>
          </w:p>
        </w:tc>
      </w:tr>
      <w:tr w:rsidR="005F1FEB" w14:paraId="5D5737AD" w14:textId="77777777">
        <w:tc>
          <w:tcPr>
            <w:tcW w:w="5012" w:type="dxa"/>
          </w:tcPr>
          <w:p w14:paraId="4C882324" w14:textId="3ACF1AFD" w:rsidR="005F1FEB" w:rsidRPr="002B2A31" w:rsidRDefault="005F1FEB">
            <w:pPr>
              <w:pBdr>
                <w:top w:val="nil"/>
                <w:left w:val="nil"/>
                <w:bottom w:val="nil"/>
                <w:right w:val="nil"/>
                <w:between w:val="nil"/>
              </w:pBdr>
              <w:spacing w:line="360" w:lineRule="auto"/>
              <w:rPr>
                <w:rFonts w:ascii="Times New Roman" w:eastAsia="Times New Roman" w:hAnsi="Times New Roman" w:cs="Times New Roman"/>
                <w:color w:val="000000"/>
                <w:szCs w:val="24"/>
              </w:rPr>
            </w:pPr>
            <w:r w:rsidRPr="002B2A31">
              <w:rPr>
                <w:rFonts w:ascii="Times New Roman" w:eastAsia="Times New Roman" w:hAnsi="Times New Roman" w:cs="Times New Roman"/>
                <w:color w:val="000000"/>
                <w:szCs w:val="24"/>
              </w:rPr>
              <w:t xml:space="preserve">Kırşehir eğitim ve araştırma hastanesi talebi ve </w:t>
            </w:r>
            <w:r w:rsidR="002B2A31" w:rsidRPr="002B2A31">
              <w:rPr>
                <w:rFonts w:ascii="Times New Roman" w:eastAsia="Times New Roman" w:hAnsi="Times New Roman" w:cs="Times New Roman"/>
                <w:color w:val="000000"/>
                <w:szCs w:val="24"/>
              </w:rPr>
              <w:t>sağlık bilgisi</w:t>
            </w:r>
            <w:r w:rsidRPr="002B2A31">
              <w:rPr>
                <w:rFonts w:ascii="Times New Roman" w:eastAsia="Times New Roman" w:hAnsi="Times New Roman" w:cs="Times New Roman"/>
                <w:color w:val="000000"/>
                <w:szCs w:val="24"/>
              </w:rPr>
              <w:t xml:space="preserve"> kuralları gereği, erkek öğrencilerin staj uygulamalarında sakalını kesmelerinin istenmesi</w:t>
            </w:r>
          </w:p>
        </w:tc>
        <w:tc>
          <w:tcPr>
            <w:tcW w:w="5331" w:type="dxa"/>
          </w:tcPr>
          <w:p w14:paraId="1DB9008F" w14:textId="50A849DF" w:rsidR="005F1FEB" w:rsidRPr="002B2A31" w:rsidRDefault="005B7C7A" w:rsidP="001C5E42">
            <w:pPr>
              <w:spacing w:after="200" w:line="276" w:lineRule="auto"/>
              <w:rPr>
                <w:rFonts w:ascii="Times New Roman" w:eastAsia="Times New Roman" w:hAnsi="Times New Roman" w:cs="Times New Roman"/>
                <w:color w:val="000000"/>
                <w:szCs w:val="24"/>
              </w:rPr>
            </w:pPr>
            <w:r w:rsidRPr="002B2A31">
              <w:rPr>
                <w:rFonts w:ascii="Times New Roman" w:eastAsia="Times New Roman" w:hAnsi="Times New Roman" w:cs="Times New Roman"/>
                <w:color w:val="000000"/>
                <w:szCs w:val="24"/>
              </w:rPr>
              <w:t>E</w:t>
            </w:r>
            <w:r w:rsidR="001C5E42" w:rsidRPr="002B2A31">
              <w:rPr>
                <w:rFonts w:ascii="Times New Roman" w:eastAsia="Times New Roman" w:hAnsi="Times New Roman" w:cs="Times New Roman"/>
                <w:color w:val="000000"/>
                <w:szCs w:val="24"/>
              </w:rPr>
              <w:t>rkek öğrencilerin sakallarının uygun şekilde kesilmesine yönelik esneklik getirilmiştir.</w:t>
            </w:r>
          </w:p>
        </w:tc>
      </w:tr>
    </w:tbl>
    <w:p w14:paraId="72133AE1" w14:textId="77777777" w:rsidR="00E07899" w:rsidRDefault="00E07899">
      <w:pPr>
        <w:spacing w:after="200" w:line="276" w:lineRule="auto"/>
        <w:jc w:val="both"/>
        <w:rPr>
          <w:rFonts w:ascii="Times New Roman" w:eastAsia="Times New Roman" w:hAnsi="Times New Roman" w:cs="Times New Roman"/>
          <w:b/>
          <w:color w:val="4472C4"/>
          <w:sz w:val="24"/>
          <w:szCs w:val="24"/>
        </w:rPr>
      </w:pPr>
    </w:p>
    <w:p w14:paraId="076CB38E" w14:textId="634BE814" w:rsidR="002641E3" w:rsidRDefault="00D51E69">
      <w:pPr>
        <w:spacing w:after="200" w:line="276" w:lineRule="auto"/>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1.1.3.5. İzleme ve Ölçme Sonuçları</w:t>
      </w:r>
    </w:p>
    <w:p w14:paraId="70310FFF" w14:textId="77777777" w:rsidR="002641E3" w:rsidRDefault="00D51E69">
      <w:pPr>
        <w:numPr>
          <w:ilvl w:val="0"/>
          <w:numId w:val="1"/>
        </w:numPr>
        <w:pBdr>
          <w:top w:val="nil"/>
          <w:left w:val="nil"/>
          <w:bottom w:val="nil"/>
          <w:right w:val="nil"/>
          <w:between w:val="nil"/>
        </w:pBdr>
        <w:spacing w:before="240" w:after="200" w:line="276" w:lineRule="auto"/>
        <w:ind w:left="284" w:hanging="142"/>
        <w:jc w:val="both"/>
        <w:rPr>
          <w:rFonts w:ascii="Times New Roman" w:eastAsia="Times New Roman" w:hAnsi="Times New Roman" w:cs="Times New Roman"/>
          <w:color w:val="C55911"/>
          <w:sz w:val="24"/>
          <w:szCs w:val="24"/>
        </w:rPr>
      </w:pPr>
      <w:r>
        <w:rPr>
          <w:rFonts w:ascii="Times New Roman" w:eastAsia="Times New Roman" w:hAnsi="Times New Roman" w:cs="Times New Roman"/>
          <w:color w:val="C55911"/>
          <w:sz w:val="24"/>
          <w:szCs w:val="24"/>
        </w:rPr>
        <w:t xml:space="preserve">Birimde rapor döneminde; </w:t>
      </w:r>
      <w:r>
        <w:rPr>
          <w:rFonts w:ascii="Times New Roman" w:eastAsia="Times New Roman" w:hAnsi="Times New Roman" w:cs="Times New Roman"/>
          <w:b/>
          <w:color w:val="C55911"/>
          <w:sz w:val="24"/>
          <w:szCs w:val="24"/>
        </w:rPr>
        <w:t>İzleme ve Ölçme Sonuçl</w:t>
      </w:r>
      <w:r>
        <w:rPr>
          <w:rFonts w:ascii="Times New Roman" w:eastAsia="Times New Roman" w:hAnsi="Times New Roman" w:cs="Times New Roman"/>
          <w:color w:val="C55911"/>
          <w:sz w:val="24"/>
          <w:szCs w:val="24"/>
        </w:rPr>
        <w:t xml:space="preserve">arına Yönelik Bilgiler </w:t>
      </w:r>
    </w:p>
    <w:p w14:paraId="253F996F"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fa"/>
        <w:tblW w:w="10268" w:type="dxa"/>
        <w:tblInd w:w="75" w:type="dxa"/>
        <w:tblLayout w:type="fixed"/>
        <w:tblLook w:val="0000" w:firstRow="0" w:lastRow="0" w:firstColumn="0" w:lastColumn="0" w:noHBand="0" w:noVBand="0"/>
      </w:tblPr>
      <w:tblGrid>
        <w:gridCol w:w="5307"/>
        <w:gridCol w:w="1134"/>
        <w:gridCol w:w="850"/>
        <w:gridCol w:w="993"/>
        <w:gridCol w:w="1984"/>
      </w:tblGrid>
      <w:tr w:rsidR="005552BD" w14:paraId="4EFBEC6A" w14:textId="77777777">
        <w:tc>
          <w:tcPr>
            <w:tcW w:w="5307" w:type="dxa"/>
            <w:tcBorders>
              <w:top w:val="single" w:sz="4" w:space="0" w:color="000000"/>
              <w:left w:val="single" w:sz="4" w:space="0" w:color="000000"/>
              <w:right w:val="single" w:sz="4" w:space="0" w:color="000000"/>
            </w:tcBorders>
            <w:shd w:val="clear" w:color="auto" w:fill="FFFFFF"/>
            <w:vAlign w:val="center"/>
          </w:tcPr>
          <w:p w14:paraId="13EDEB1A" w14:textId="77777777" w:rsidR="005552BD" w:rsidRDefault="005552BD" w:rsidP="005552BD">
            <w:pPr>
              <w:widowControl w:val="0"/>
              <w:pBdr>
                <w:top w:val="nil"/>
                <w:left w:val="nil"/>
                <w:bottom w:val="nil"/>
                <w:right w:val="nil"/>
                <w:between w:val="nil"/>
              </w:pBdr>
              <w:spacing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color w:val="000000"/>
                <w:sz w:val="24"/>
                <w:szCs w:val="24"/>
              </w:rPr>
              <w:t>İzleme ve Ölçme Alanları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9610BA1" w14:textId="35479620" w:rsidR="005552BD" w:rsidRPr="001C5E42" w:rsidRDefault="005552BD" w:rsidP="005552BD">
            <w:pPr>
              <w:jc w:val="center"/>
            </w:pPr>
            <w:r w:rsidRPr="001C5E42">
              <w:rPr>
                <w:rFonts w:ascii="Times New Roman" w:eastAsia="Times New Roman" w:hAnsi="Times New Roman" w:cs="Times New Roman"/>
                <w:b/>
              </w:rPr>
              <w:t>2021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B07E866" w14:textId="2917D0F9" w:rsidR="005552BD" w:rsidRPr="001C5E42" w:rsidRDefault="005552BD" w:rsidP="005552BD">
            <w:pPr>
              <w:jc w:val="center"/>
            </w:pPr>
            <w:r w:rsidRPr="001C5E42">
              <w:rPr>
                <w:rFonts w:ascii="Times New Roman" w:eastAsia="Times New Roman" w:hAnsi="Times New Roman" w:cs="Times New Roman"/>
                <w:b/>
              </w:rPr>
              <w:t>2022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96B3A6A" w14:textId="727A3933" w:rsidR="005552BD" w:rsidRPr="001C5E42" w:rsidRDefault="005552BD" w:rsidP="005552BD">
            <w:pPr>
              <w:jc w:val="center"/>
            </w:pPr>
            <w:r w:rsidRPr="001C5E42">
              <w:rPr>
                <w:rFonts w:ascii="Times New Roman" w:eastAsia="Times New Roman" w:hAnsi="Times New Roman" w:cs="Times New Roman"/>
                <w:b/>
              </w:rPr>
              <w:t>2023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1ACD88A" w14:textId="77777777" w:rsidR="005552BD" w:rsidRDefault="005552BD" w:rsidP="005552BD">
            <w:pPr>
              <w:jc w:val="center"/>
            </w:pPr>
            <w:r>
              <w:rPr>
                <w:rFonts w:ascii="Times New Roman" w:eastAsia="Times New Roman" w:hAnsi="Times New Roman" w:cs="Times New Roman"/>
                <w:b/>
              </w:rPr>
              <w:t>Bir Önceki Yıla Göre Değişim Oranı</w:t>
            </w:r>
          </w:p>
        </w:tc>
      </w:tr>
      <w:tr w:rsidR="002641E3" w14:paraId="0E9E6F41" w14:textId="77777777">
        <w:trPr>
          <w:trHeight w:val="319"/>
        </w:trPr>
        <w:tc>
          <w:tcPr>
            <w:tcW w:w="5307" w:type="dxa"/>
            <w:tcBorders>
              <w:top w:val="single" w:sz="4" w:space="0" w:color="000000"/>
              <w:left w:val="single" w:sz="4" w:space="0" w:color="000000"/>
              <w:bottom w:val="single" w:sz="4" w:space="0" w:color="000000"/>
              <w:right w:val="single" w:sz="4" w:space="0" w:color="000000"/>
            </w:tcBorders>
            <w:vAlign w:val="center"/>
          </w:tcPr>
          <w:p w14:paraId="31A986E2" w14:textId="77777777" w:rsidR="002641E3" w:rsidRDefault="00D51E6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Geçirilen iç değerlendirme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FA866EA" w14:textId="2789CA9E" w:rsidR="002641E3" w:rsidRPr="001C5E42" w:rsidRDefault="00815577">
            <w:pPr>
              <w:jc w:val="center"/>
            </w:pPr>
            <w:r w:rsidRPr="001C5E42">
              <w:rPr>
                <w:rFonts w:ascii="Times New Roman" w:eastAsia="Times New Roman" w:hAnsi="Times New Roman" w:cs="Times New Roman"/>
              </w:rPr>
              <w:t>1</w:t>
            </w:r>
            <w:r w:rsidR="00D51E69" w:rsidRPr="001C5E42">
              <w:rPr>
                <w:rFonts w:ascii="Times New Roman" w:eastAsia="Times New Roman" w:hAnsi="Times New Roman" w:cs="Times New Roma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A80FE8C" w14:textId="5B60E13E" w:rsidR="002641E3" w:rsidRPr="001C5E42" w:rsidRDefault="00815577">
            <w:pPr>
              <w:jc w:val="center"/>
            </w:pPr>
            <w:r w:rsidRPr="001C5E42">
              <w:rPr>
                <w:rFonts w:ascii="Times New Roman" w:eastAsia="Times New Roman" w:hAnsi="Times New Roman" w:cs="Times New Roman"/>
              </w:rPr>
              <w:t>1</w:t>
            </w:r>
            <w:r w:rsidR="00D51E69" w:rsidRPr="001C5E42">
              <w:rPr>
                <w:rFonts w:ascii="Times New Roman" w:eastAsia="Times New Roman" w:hAnsi="Times New Roman" w:cs="Times New Roman"/>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1B1E4AE" w14:textId="0D045FCE" w:rsidR="002641E3" w:rsidRPr="001C5E42" w:rsidRDefault="00120140">
            <w:pPr>
              <w:jc w:val="center"/>
            </w:pPr>
            <w:r w:rsidRPr="001C5E42">
              <w:rPr>
                <w:rFonts w:ascii="Times New Roman" w:eastAsia="Times New Roman" w:hAnsi="Times New Roman" w:cs="Times New Roman"/>
              </w:rPr>
              <w:t>2</w:t>
            </w:r>
            <w:r w:rsidR="00D51E69" w:rsidRPr="001C5E42">
              <w:rPr>
                <w:rFonts w:ascii="Times New Roman" w:eastAsia="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09E93F1" w14:textId="487D4974" w:rsidR="002641E3" w:rsidRPr="001C5E42" w:rsidRDefault="00120140">
            <w:pPr>
              <w:jc w:val="center"/>
            </w:pPr>
            <w:r w:rsidRPr="001C5E42">
              <w:rPr>
                <w:rFonts w:ascii="Times New Roman" w:eastAsia="Times New Roman" w:hAnsi="Times New Roman" w:cs="Times New Roman"/>
              </w:rPr>
              <w:t>10</w:t>
            </w:r>
            <w:r w:rsidR="00D51E69" w:rsidRPr="001C5E42">
              <w:rPr>
                <w:rFonts w:ascii="Times New Roman" w:eastAsia="Times New Roman" w:hAnsi="Times New Roman" w:cs="Times New Roman"/>
              </w:rPr>
              <w:t>0%</w:t>
            </w:r>
          </w:p>
        </w:tc>
      </w:tr>
      <w:tr w:rsidR="002641E3" w14:paraId="33C5033F"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6F1EB6E6" w14:textId="77777777" w:rsidR="002641E3" w:rsidRDefault="00D51E6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Geçirilen dış değerlendirme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85B8ECB" w14:textId="5F104570" w:rsidR="002641E3" w:rsidRPr="001C5E42" w:rsidRDefault="00815577">
            <w:pPr>
              <w:jc w:val="center"/>
            </w:pPr>
            <w:r w:rsidRPr="001C5E42">
              <w:rPr>
                <w:rFonts w:ascii="Times New Roman" w:eastAsia="Times New Roman" w:hAnsi="Times New Roman" w:cs="Times New Roman"/>
              </w:rPr>
              <w:t>1</w:t>
            </w:r>
            <w:r w:rsidR="00D51E69" w:rsidRPr="001C5E42">
              <w:rPr>
                <w:rFonts w:ascii="Times New Roman" w:eastAsia="Times New Roman" w:hAnsi="Times New Roman" w:cs="Times New Roma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B81B153" w14:textId="77777777" w:rsidR="002641E3" w:rsidRPr="001C5E42" w:rsidRDefault="00D51E69">
            <w:pPr>
              <w:jc w:val="center"/>
            </w:pPr>
            <w:r w:rsidRPr="001C5E42">
              <w:rPr>
                <w:rFonts w:ascii="Times New Roman" w:eastAsia="Times New Roman" w:hAnsi="Times New Roman" w:cs="Times New Roman"/>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97CA41A" w14:textId="3E44F21F" w:rsidR="002641E3" w:rsidRPr="001C5E42" w:rsidRDefault="000834C9">
            <w:pPr>
              <w:jc w:val="center"/>
            </w:pPr>
            <w:r w:rsidRPr="001C5E42">
              <w:rPr>
                <w:rFonts w:ascii="Times New Roman" w:eastAsia="Times New Roman" w:hAnsi="Times New Roman" w:cs="Times New Roman"/>
              </w:rPr>
              <w:t>1</w:t>
            </w:r>
            <w:r w:rsidR="00D51E69" w:rsidRPr="001C5E42">
              <w:rPr>
                <w:rFonts w:ascii="Times New Roman" w:eastAsia="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DB06950" w14:textId="2B8D2136" w:rsidR="002641E3" w:rsidRPr="001C5E42" w:rsidRDefault="000834C9">
            <w:pPr>
              <w:jc w:val="center"/>
              <w:rPr>
                <w:rFonts w:ascii="Times New Roman" w:eastAsia="Times New Roman" w:hAnsi="Times New Roman" w:cs="Times New Roman"/>
              </w:rPr>
            </w:pPr>
            <w:r w:rsidRPr="001C5E42">
              <w:rPr>
                <w:rFonts w:ascii="Times New Roman" w:eastAsia="Times New Roman" w:hAnsi="Times New Roman" w:cs="Times New Roman"/>
              </w:rPr>
              <w:t>100</w:t>
            </w:r>
            <w:r w:rsidR="00D51E69" w:rsidRPr="001C5E42">
              <w:rPr>
                <w:rFonts w:ascii="Times New Roman" w:eastAsia="Times New Roman" w:hAnsi="Times New Roman" w:cs="Times New Roman"/>
              </w:rPr>
              <w:t>%</w:t>
            </w:r>
          </w:p>
        </w:tc>
      </w:tr>
      <w:tr w:rsidR="002641E3" w14:paraId="57B2C0CF"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281A51EB" w14:textId="77777777" w:rsidR="002641E3" w:rsidRDefault="00D51E6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Yapılan öz değerlendirme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4C56988" w14:textId="01315F79" w:rsidR="002641E3" w:rsidRPr="001C5E42" w:rsidRDefault="00815577">
            <w:pPr>
              <w:jc w:val="center"/>
            </w:pPr>
            <w:r w:rsidRPr="001C5E42">
              <w:rPr>
                <w:rFonts w:ascii="Times New Roman" w:eastAsia="Times New Roman" w:hAnsi="Times New Roman" w:cs="Times New Roman"/>
              </w:rPr>
              <w:t>1</w:t>
            </w:r>
            <w:r w:rsidR="00D51E69" w:rsidRPr="001C5E42">
              <w:rPr>
                <w:rFonts w:ascii="Times New Roman" w:eastAsia="Times New Roman" w:hAnsi="Times New Roman" w:cs="Times New Roma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46E52FB" w14:textId="4A79C728" w:rsidR="002641E3" w:rsidRPr="001C5E42" w:rsidRDefault="00815577">
            <w:pPr>
              <w:jc w:val="center"/>
            </w:pPr>
            <w:r w:rsidRPr="001C5E42">
              <w:rPr>
                <w:rFonts w:ascii="Times New Roman" w:eastAsia="Times New Roman" w:hAnsi="Times New Roman" w:cs="Times New Roman"/>
              </w:rPr>
              <w:t>1</w:t>
            </w:r>
            <w:r w:rsidR="00D51E69" w:rsidRPr="001C5E42">
              <w:rPr>
                <w:rFonts w:ascii="Times New Roman" w:eastAsia="Times New Roman" w:hAnsi="Times New Roman" w:cs="Times New Roman"/>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7725973" w14:textId="5930C0EB" w:rsidR="002641E3" w:rsidRPr="001C5E42" w:rsidRDefault="0079468C">
            <w:pPr>
              <w:jc w:val="center"/>
            </w:pPr>
            <w:r w:rsidRPr="001C5E42">
              <w:rPr>
                <w:rFonts w:ascii="Times New Roman" w:eastAsia="Times New Roman" w:hAnsi="Times New Roman" w:cs="Times New Roman"/>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8DE6AC5" w14:textId="77777777" w:rsidR="002641E3" w:rsidRPr="001C5E42" w:rsidRDefault="00D51E69">
            <w:pPr>
              <w:jc w:val="center"/>
              <w:rPr>
                <w:rFonts w:ascii="Times New Roman" w:eastAsia="Times New Roman" w:hAnsi="Times New Roman" w:cs="Times New Roman"/>
              </w:rPr>
            </w:pPr>
            <w:r w:rsidRPr="001C5E42">
              <w:rPr>
                <w:rFonts w:ascii="Times New Roman" w:eastAsia="Times New Roman" w:hAnsi="Times New Roman" w:cs="Times New Roman"/>
              </w:rPr>
              <w:t>0%</w:t>
            </w:r>
          </w:p>
        </w:tc>
      </w:tr>
      <w:tr w:rsidR="002641E3" w14:paraId="70CDA89E"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7F9BBCB5" w14:textId="77777777" w:rsidR="002641E3" w:rsidRDefault="00D51E6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Birimde yapılan anket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4A36118" w14:textId="16A8AF67" w:rsidR="002641E3" w:rsidRPr="001C5E42" w:rsidRDefault="00815577">
            <w:pPr>
              <w:jc w:val="center"/>
            </w:pPr>
            <w:r w:rsidRPr="001C5E42">
              <w:rPr>
                <w:rFonts w:ascii="Times New Roman" w:eastAsia="Times New Roman" w:hAnsi="Times New Roman" w:cs="Times New Roman"/>
              </w:rPr>
              <w:t>1</w:t>
            </w:r>
            <w:r w:rsidR="00D51E69" w:rsidRPr="001C5E42">
              <w:rPr>
                <w:rFonts w:ascii="Times New Roman" w:eastAsia="Times New Roman" w:hAnsi="Times New Roman" w:cs="Times New Roma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AD09A94" w14:textId="08D26471" w:rsidR="002641E3" w:rsidRPr="001C5E42" w:rsidRDefault="00815577">
            <w:pPr>
              <w:jc w:val="center"/>
            </w:pPr>
            <w:r w:rsidRPr="001C5E42">
              <w:rPr>
                <w:rFonts w:ascii="Times New Roman" w:eastAsia="Times New Roman" w:hAnsi="Times New Roman" w:cs="Times New Roman"/>
              </w:rPr>
              <w:t>1</w:t>
            </w:r>
            <w:r w:rsidR="00D51E69" w:rsidRPr="001C5E42">
              <w:rPr>
                <w:rFonts w:ascii="Times New Roman" w:eastAsia="Times New Roman" w:hAnsi="Times New Roman" w:cs="Times New Roman"/>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FC6F6D6" w14:textId="001EABA8" w:rsidR="002641E3" w:rsidRPr="001C5E42" w:rsidRDefault="00643800">
            <w:pPr>
              <w:jc w:val="center"/>
            </w:pPr>
            <w:r w:rsidRPr="001C5E42">
              <w:rPr>
                <w:rFonts w:ascii="Times New Roman" w:eastAsia="Times New Roman" w:hAnsi="Times New Roman" w:cs="Times New Roman"/>
              </w:rPr>
              <w:t>4</w:t>
            </w:r>
            <w:r w:rsidR="00D51E69" w:rsidRPr="001C5E42">
              <w:rPr>
                <w:rFonts w:ascii="Times New Roman" w:eastAsia="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EF825C4" w14:textId="4B5A3601" w:rsidR="002641E3" w:rsidRPr="001C5E42" w:rsidRDefault="00643800">
            <w:pPr>
              <w:jc w:val="center"/>
            </w:pPr>
            <w:r w:rsidRPr="001C5E42">
              <w:rPr>
                <w:rFonts w:ascii="Times New Roman" w:eastAsia="Times New Roman" w:hAnsi="Times New Roman" w:cs="Times New Roman"/>
              </w:rPr>
              <w:t>400</w:t>
            </w:r>
            <w:r w:rsidR="00D51E69" w:rsidRPr="001C5E42">
              <w:rPr>
                <w:rFonts w:ascii="Times New Roman" w:eastAsia="Times New Roman" w:hAnsi="Times New Roman" w:cs="Times New Roman"/>
              </w:rPr>
              <w:t>%</w:t>
            </w:r>
          </w:p>
        </w:tc>
      </w:tr>
      <w:tr w:rsidR="002641E3" w14:paraId="49DF27C1"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1CCA9C21" w14:textId="77777777" w:rsidR="002641E3" w:rsidRDefault="00D51E6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Kalite Komisyon toplantı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3D452AA" w14:textId="0A63F21C" w:rsidR="002641E3" w:rsidRPr="001C5E42" w:rsidRDefault="00815577">
            <w:pPr>
              <w:jc w:val="center"/>
            </w:pPr>
            <w:r w:rsidRPr="001C5E42">
              <w:rPr>
                <w:rFonts w:ascii="Times New Roman" w:eastAsia="Times New Roman" w:hAnsi="Times New Roman" w:cs="Times New Roman"/>
              </w:rPr>
              <w:t>1</w:t>
            </w:r>
            <w:r w:rsidR="00D51E69" w:rsidRPr="001C5E42">
              <w:rPr>
                <w:rFonts w:ascii="Times New Roman" w:eastAsia="Times New Roman" w:hAnsi="Times New Roman" w:cs="Times New Roman"/>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37411D6" w14:textId="72D16051" w:rsidR="002641E3" w:rsidRPr="001C5E42" w:rsidRDefault="00815577">
            <w:pPr>
              <w:jc w:val="center"/>
            </w:pPr>
            <w:r w:rsidRPr="001C5E42">
              <w:rPr>
                <w:rFonts w:ascii="Times New Roman" w:eastAsia="Times New Roman" w:hAnsi="Times New Roman" w:cs="Times New Roman"/>
              </w:rPr>
              <w:t>9</w:t>
            </w:r>
            <w:r w:rsidR="00D51E69" w:rsidRPr="001C5E42">
              <w:rPr>
                <w:rFonts w:ascii="Times New Roman" w:eastAsia="Times New Roman" w:hAnsi="Times New Roman" w:cs="Times New Roman"/>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6DCFC8F" w14:textId="2D8CE3AA" w:rsidR="002641E3" w:rsidRPr="001C5E42" w:rsidRDefault="0079468C">
            <w:pPr>
              <w:jc w:val="center"/>
            </w:pPr>
            <w:r w:rsidRPr="001C5E42">
              <w:rPr>
                <w:rFonts w:ascii="Times New Roman" w:eastAsia="Times New Roman" w:hAnsi="Times New Roman" w:cs="Times New Roman"/>
              </w:rPr>
              <w:t>12</w:t>
            </w:r>
            <w:r w:rsidR="00D51E69" w:rsidRPr="001C5E42">
              <w:rPr>
                <w:rFonts w:ascii="Times New Roman" w:eastAsia="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6D1CE2B" w14:textId="6CECB557" w:rsidR="002641E3" w:rsidRPr="001C5E42" w:rsidRDefault="0079468C">
            <w:pPr>
              <w:jc w:val="center"/>
            </w:pPr>
            <w:r w:rsidRPr="001C5E42">
              <w:rPr>
                <w:rFonts w:ascii="Times New Roman" w:eastAsia="Times New Roman" w:hAnsi="Times New Roman" w:cs="Times New Roman"/>
              </w:rPr>
              <w:t>33</w:t>
            </w:r>
            <w:r w:rsidR="00D51E69" w:rsidRPr="001C5E42">
              <w:rPr>
                <w:rFonts w:ascii="Times New Roman" w:eastAsia="Times New Roman" w:hAnsi="Times New Roman" w:cs="Times New Roman"/>
              </w:rPr>
              <w:t>%</w:t>
            </w:r>
          </w:p>
        </w:tc>
      </w:tr>
      <w:tr w:rsidR="002641E3" w14:paraId="7AEA39BD"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1104F2AE" w14:textId="77777777" w:rsidR="002641E3" w:rsidRDefault="00D51E6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Öğrenci temsilcileri ile görüşme sayısı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5DEAF58" w14:textId="638D2EB0" w:rsidR="002641E3" w:rsidRPr="001C5E42" w:rsidRDefault="005F1FEB">
            <w:pPr>
              <w:jc w:val="center"/>
            </w:pPr>
            <w:r w:rsidRPr="001C5E42">
              <w:rPr>
                <w:rFonts w:ascii="Times New Roman" w:eastAsia="Times New Roman" w:hAnsi="Times New Roman" w:cs="Times New Roman"/>
              </w:rPr>
              <w:t>3</w:t>
            </w:r>
            <w:r w:rsidR="00D51E69" w:rsidRPr="001C5E42">
              <w:rPr>
                <w:rFonts w:ascii="Times New Roman" w:eastAsia="Times New Roman" w:hAnsi="Times New Roman" w:cs="Times New Roma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AF963F0" w14:textId="096F4138" w:rsidR="002641E3" w:rsidRPr="001C5E42" w:rsidRDefault="00815577">
            <w:pPr>
              <w:jc w:val="center"/>
            </w:pPr>
            <w:r w:rsidRPr="001C5E42">
              <w:rPr>
                <w:rFonts w:ascii="Times New Roman" w:eastAsia="Times New Roman" w:hAnsi="Times New Roman" w:cs="Times New Roman"/>
              </w:rPr>
              <w:t>3</w:t>
            </w:r>
            <w:r w:rsidR="00D51E69" w:rsidRPr="001C5E42">
              <w:rPr>
                <w:rFonts w:ascii="Times New Roman" w:eastAsia="Times New Roman" w:hAnsi="Times New Roman" w:cs="Times New Roman"/>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C7BC507" w14:textId="51F03A15" w:rsidR="002641E3" w:rsidRPr="001C5E42" w:rsidRDefault="0079468C">
            <w:pPr>
              <w:jc w:val="center"/>
            </w:pPr>
            <w:r w:rsidRPr="001C5E42">
              <w:rPr>
                <w:rFonts w:ascii="Times New Roman" w:eastAsia="Times New Roman" w:hAnsi="Times New Roman" w:cs="Times New Roman"/>
              </w:rPr>
              <w:t>3</w:t>
            </w:r>
            <w:r w:rsidR="00D51E69" w:rsidRPr="001C5E42">
              <w:rPr>
                <w:rFonts w:ascii="Times New Roman" w:eastAsia="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3428B64" w14:textId="77777777" w:rsidR="002641E3" w:rsidRPr="001C5E42" w:rsidRDefault="00D51E69">
            <w:pPr>
              <w:jc w:val="center"/>
            </w:pPr>
            <w:r w:rsidRPr="001C5E42">
              <w:rPr>
                <w:rFonts w:ascii="Times New Roman" w:eastAsia="Times New Roman" w:hAnsi="Times New Roman" w:cs="Times New Roman"/>
              </w:rPr>
              <w:t>0%</w:t>
            </w:r>
          </w:p>
        </w:tc>
      </w:tr>
      <w:tr w:rsidR="002641E3" w14:paraId="1D9490EA"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06B613A1" w14:textId="77777777" w:rsidR="002641E3" w:rsidRDefault="00D51E6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Oryantasyon eğitimine katılım oranı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21BC6A8" w14:textId="3381C74C" w:rsidR="002641E3" w:rsidRPr="001C5E42" w:rsidRDefault="00815577">
            <w:pPr>
              <w:jc w:val="center"/>
            </w:pPr>
            <w:r w:rsidRPr="001C5E42">
              <w:rPr>
                <w:rFonts w:ascii="Times New Roman" w:eastAsia="Times New Roman" w:hAnsi="Times New Roman" w:cs="Times New Roman"/>
              </w:rPr>
              <w:t>10</w:t>
            </w:r>
            <w:r w:rsidR="00D51E69" w:rsidRPr="001C5E42">
              <w:rPr>
                <w:rFonts w:ascii="Times New Roman" w:eastAsia="Times New Roman" w:hAnsi="Times New Roman" w:cs="Times New Roman"/>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EA0D33A" w14:textId="461198A0" w:rsidR="002641E3" w:rsidRPr="001C5E42" w:rsidRDefault="00815577">
            <w:pPr>
              <w:jc w:val="center"/>
            </w:pPr>
            <w:r w:rsidRPr="001C5E42">
              <w:rPr>
                <w:rFonts w:ascii="Times New Roman" w:eastAsia="Times New Roman" w:hAnsi="Times New Roman" w:cs="Times New Roman"/>
              </w:rPr>
              <w:t>10</w:t>
            </w:r>
            <w:r w:rsidR="00D51E69" w:rsidRPr="001C5E42">
              <w:rPr>
                <w:rFonts w:ascii="Times New Roman" w:eastAsia="Times New Roman" w:hAnsi="Times New Roman" w:cs="Times New Roman"/>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AD43AC1" w14:textId="49C45166" w:rsidR="002641E3" w:rsidRPr="001C5E42" w:rsidRDefault="0079468C">
            <w:pPr>
              <w:jc w:val="center"/>
            </w:pPr>
            <w:r w:rsidRPr="001C5E42">
              <w:rPr>
                <w:rFonts w:ascii="Times New Roman" w:eastAsia="Times New Roman" w:hAnsi="Times New Roman" w:cs="Times New Roman"/>
              </w:rPr>
              <w:t>10</w:t>
            </w:r>
            <w:r w:rsidR="00D51E69" w:rsidRPr="001C5E42">
              <w:rPr>
                <w:rFonts w:ascii="Times New Roman" w:eastAsia="Times New Roman" w:hAnsi="Times New Roman" w:cs="Times New Roman"/>
              </w:rPr>
              <w:t>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ADEBA0F" w14:textId="77777777" w:rsidR="002641E3" w:rsidRPr="001C5E42" w:rsidRDefault="00D51E69">
            <w:pPr>
              <w:jc w:val="center"/>
            </w:pPr>
            <w:r w:rsidRPr="001C5E42">
              <w:rPr>
                <w:rFonts w:ascii="Times New Roman" w:eastAsia="Times New Roman" w:hAnsi="Times New Roman" w:cs="Times New Roman"/>
              </w:rPr>
              <w:t>0%</w:t>
            </w:r>
          </w:p>
        </w:tc>
      </w:tr>
      <w:tr w:rsidR="002641E3" w14:paraId="136DAC42"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67883513" w14:textId="77777777" w:rsidR="002641E3" w:rsidRDefault="00D51E6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Personelin hizmet içi eğitimlere katılım oranı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F691276" w14:textId="45F59382" w:rsidR="002641E3" w:rsidRPr="001C5E42" w:rsidRDefault="00815577">
            <w:pPr>
              <w:jc w:val="center"/>
            </w:pPr>
            <w:r w:rsidRPr="001C5E42">
              <w:rPr>
                <w:rFonts w:ascii="Times New Roman" w:eastAsia="Times New Roman" w:hAnsi="Times New Roman" w:cs="Times New Roman"/>
              </w:rPr>
              <w:t>3</w:t>
            </w:r>
            <w:r w:rsidR="00D51E69" w:rsidRPr="001C5E42">
              <w:rPr>
                <w:rFonts w:ascii="Times New Roman" w:eastAsia="Times New Roman" w:hAnsi="Times New Roman" w:cs="Times New Roma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CF61CAC" w14:textId="7928CA86" w:rsidR="002641E3" w:rsidRPr="001C5E42" w:rsidRDefault="00815577">
            <w:pPr>
              <w:jc w:val="center"/>
            </w:pPr>
            <w:r w:rsidRPr="001C5E42">
              <w:rPr>
                <w:rFonts w:ascii="Times New Roman" w:eastAsia="Times New Roman" w:hAnsi="Times New Roman" w:cs="Times New Roman"/>
              </w:rPr>
              <w:t>1</w:t>
            </w:r>
            <w:r w:rsidR="00D51E69" w:rsidRPr="001C5E42">
              <w:rPr>
                <w:rFonts w:ascii="Times New Roman" w:eastAsia="Times New Roman" w:hAnsi="Times New Roman" w:cs="Times New Roman"/>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8B6CA39" w14:textId="6957A02C" w:rsidR="002641E3" w:rsidRPr="001C5E42" w:rsidRDefault="000834C9">
            <w:pPr>
              <w:jc w:val="center"/>
            </w:pPr>
            <w:r w:rsidRPr="001C5E42">
              <w:rPr>
                <w:rFonts w:ascii="Times New Roman" w:eastAsia="Times New Roman" w:hAnsi="Times New Roman" w:cs="Times New Roman"/>
              </w:rPr>
              <w:t>30</w:t>
            </w:r>
            <w:r w:rsidR="00D51E69" w:rsidRPr="001C5E42">
              <w:rPr>
                <w:rFonts w:ascii="Times New Roman" w:eastAsia="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778E173" w14:textId="4DBD400B" w:rsidR="002641E3" w:rsidRPr="001C5E42" w:rsidRDefault="000834C9">
            <w:pPr>
              <w:jc w:val="center"/>
            </w:pPr>
            <w:r w:rsidRPr="001C5E42">
              <w:rPr>
                <w:rFonts w:ascii="Times New Roman" w:eastAsia="Times New Roman" w:hAnsi="Times New Roman" w:cs="Times New Roman"/>
              </w:rPr>
              <w:t>300</w:t>
            </w:r>
            <w:r w:rsidR="00D51E69" w:rsidRPr="001C5E42">
              <w:rPr>
                <w:rFonts w:ascii="Times New Roman" w:eastAsia="Times New Roman" w:hAnsi="Times New Roman" w:cs="Times New Roman"/>
              </w:rPr>
              <w:t>%</w:t>
            </w:r>
          </w:p>
        </w:tc>
      </w:tr>
      <w:tr w:rsidR="002641E3" w14:paraId="7A8EFACB"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71760B48" w14:textId="77777777" w:rsidR="002641E3" w:rsidRDefault="00D51E6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Mezun öğrencilere yönelik gerçekleştirilen faaliyet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89BC8E8" w14:textId="7D087ADD" w:rsidR="00815577" w:rsidRPr="001C5E42" w:rsidRDefault="00815577" w:rsidP="00815577">
            <w:pPr>
              <w:jc w:val="center"/>
              <w:rPr>
                <w:rFonts w:ascii="Times New Roman" w:eastAsia="Times New Roman" w:hAnsi="Times New Roman" w:cs="Times New Roman"/>
              </w:rPr>
            </w:pPr>
            <w:r w:rsidRPr="001C5E42">
              <w:rPr>
                <w:rFonts w:ascii="Times New Roman" w:eastAsia="Times New Roman" w:hAnsi="Times New Roman" w:cs="Times New Roman"/>
              </w:rPr>
              <w:t>3</w:t>
            </w:r>
            <w:r w:rsidR="00D51E69" w:rsidRPr="001C5E42">
              <w:rPr>
                <w:rFonts w:ascii="Times New Roman" w:eastAsia="Times New Roman" w:hAnsi="Times New Roman" w:cs="Times New Roma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B7760F1" w14:textId="7E6977AE" w:rsidR="002641E3" w:rsidRPr="001C5E42" w:rsidRDefault="00815577">
            <w:pPr>
              <w:jc w:val="center"/>
            </w:pPr>
            <w:r w:rsidRPr="001C5E42">
              <w:rPr>
                <w:rFonts w:ascii="Times New Roman" w:eastAsia="Times New Roman" w:hAnsi="Times New Roman" w:cs="Times New Roman"/>
              </w:rPr>
              <w:t>3</w:t>
            </w:r>
            <w:r w:rsidR="00D51E69" w:rsidRPr="001C5E42">
              <w:rPr>
                <w:rFonts w:ascii="Times New Roman" w:eastAsia="Times New Roman" w:hAnsi="Times New Roman" w:cs="Times New Roman"/>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DCEF6A2" w14:textId="77777777" w:rsidR="002641E3" w:rsidRPr="001C5E42" w:rsidRDefault="00D51E69">
            <w:pPr>
              <w:jc w:val="center"/>
            </w:pPr>
            <w:r w:rsidRPr="001C5E42">
              <w:rPr>
                <w:rFonts w:ascii="Times New Roman" w:eastAsia="Times New Roman" w:hAnsi="Times New Roman" w:cs="Times New Roman"/>
              </w:rPr>
              <w:t>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7D89312" w14:textId="77777777" w:rsidR="002641E3" w:rsidRPr="001C5E42" w:rsidRDefault="00D51E69">
            <w:pPr>
              <w:jc w:val="center"/>
            </w:pPr>
            <w:r w:rsidRPr="001C5E42">
              <w:rPr>
                <w:rFonts w:ascii="Times New Roman" w:eastAsia="Times New Roman" w:hAnsi="Times New Roman" w:cs="Times New Roman"/>
              </w:rPr>
              <w:t>0%</w:t>
            </w:r>
          </w:p>
        </w:tc>
      </w:tr>
      <w:tr w:rsidR="002641E3" w14:paraId="2693C361"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5A38351B" w14:textId="77777777" w:rsidR="002641E3" w:rsidRDefault="00D51E6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Kişi başına düşen bilimsel yayın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95A3449" w14:textId="0382D6D9" w:rsidR="002641E3" w:rsidRPr="001C5E42" w:rsidRDefault="00815577">
            <w:pPr>
              <w:jc w:val="center"/>
            </w:pPr>
            <w:r w:rsidRPr="001C5E42">
              <w:rPr>
                <w:rFonts w:ascii="Times New Roman" w:eastAsia="Times New Roman" w:hAnsi="Times New Roman" w:cs="Times New Roman"/>
              </w:rPr>
              <w:t>3</w:t>
            </w:r>
            <w:r w:rsidR="00D51E69" w:rsidRPr="001C5E42">
              <w:rPr>
                <w:rFonts w:ascii="Times New Roman" w:eastAsia="Times New Roman" w:hAnsi="Times New Roman" w:cs="Times New Roman"/>
              </w:rPr>
              <w:t>,</w:t>
            </w:r>
            <w:r w:rsidRPr="001C5E42">
              <w:rPr>
                <w:rFonts w:ascii="Times New Roman" w:eastAsia="Times New Roman" w:hAnsi="Times New Roman" w:cs="Times New Roma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494A870" w14:textId="183D7705" w:rsidR="002641E3" w:rsidRPr="001C5E42" w:rsidRDefault="00815577">
            <w:pPr>
              <w:jc w:val="center"/>
            </w:pPr>
            <w:r w:rsidRPr="001C5E42">
              <w:rPr>
                <w:rFonts w:ascii="Times New Roman" w:eastAsia="Times New Roman" w:hAnsi="Times New Roman" w:cs="Times New Roman"/>
              </w:rPr>
              <w:t>3</w:t>
            </w:r>
            <w:r w:rsidR="00D51E69" w:rsidRPr="001C5E42">
              <w:rPr>
                <w:rFonts w:ascii="Times New Roman" w:eastAsia="Times New Roman" w:hAnsi="Times New Roman" w:cs="Times New Roman"/>
              </w:rPr>
              <w:t>,</w:t>
            </w:r>
            <w:r w:rsidRPr="001C5E42">
              <w:rPr>
                <w:rFonts w:ascii="Times New Roman" w:eastAsia="Times New Roman" w:hAnsi="Times New Roman" w:cs="Times New Roman"/>
              </w:rPr>
              <w:t>52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60EBB4F" w14:textId="3F15CCBC" w:rsidR="002641E3" w:rsidRPr="001C5E42" w:rsidRDefault="000834C9">
            <w:pPr>
              <w:jc w:val="center"/>
            </w:pPr>
            <w:r w:rsidRPr="001C5E42">
              <w:rPr>
                <w:rFonts w:ascii="Times New Roman" w:eastAsia="Times New Roman" w:hAnsi="Times New Roman" w:cs="Times New Roman"/>
              </w:rPr>
              <w:t>5,00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E34B1BF" w14:textId="79CF32B9" w:rsidR="002641E3" w:rsidRPr="001C5E42" w:rsidRDefault="000834C9">
            <w:pPr>
              <w:jc w:val="center"/>
            </w:pPr>
            <w:r w:rsidRPr="001C5E42">
              <w:rPr>
                <w:rFonts w:ascii="Times New Roman" w:eastAsia="Times New Roman" w:hAnsi="Times New Roman" w:cs="Times New Roman"/>
              </w:rPr>
              <w:t>42</w:t>
            </w:r>
            <w:r w:rsidR="00D51E69" w:rsidRPr="001C5E42">
              <w:rPr>
                <w:rFonts w:ascii="Times New Roman" w:eastAsia="Times New Roman" w:hAnsi="Times New Roman" w:cs="Times New Roman"/>
              </w:rPr>
              <w:t>%</w:t>
            </w:r>
          </w:p>
        </w:tc>
      </w:tr>
      <w:tr w:rsidR="002641E3" w14:paraId="705DFE0A"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0DBB35A9" w14:textId="77777777" w:rsidR="002641E3" w:rsidRDefault="00D51E6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Bakım ve kalibrasyona tabii olan cihazların bakım ve </w:t>
            </w:r>
            <w:proofErr w:type="gramStart"/>
            <w:r>
              <w:rPr>
                <w:rFonts w:ascii="Times New Roman" w:eastAsia="Times New Roman" w:hAnsi="Times New Roman" w:cs="Times New Roman"/>
              </w:rPr>
              <w:t>kalibrasyon</w:t>
            </w:r>
            <w:proofErr w:type="gramEnd"/>
            <w:r>
              <w:rPr>
                <w:rFonts w:ascii="Times New Roman" w:eastAsia="Times New Roman" w:hAnsi="Times New Roman" w:cs="Times New Roman"/>
              </w:rPr>
              <w:t xml:space="preserve"> yapılma oranları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2064A91" w14:textId="77777777" w:rsidR="002641E3" w:rsidRPr="001C5E42" w:rsidRDefault="00D51E69">
            <w:pPr>
              <w:jc w:val="center"/>
            </w:pPr>
            <w:r w:rsidRPr="001C5E42">
              <w:rPr>
                <w:rFonts w:ascii="Times New Roman" w:eastAsia="Times New Roman" w:hAnsi="Times New Roman" w:cs="Times New Roman"/>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6678308" w14:textId="77777777" w:rsidR="002641E3" w:rsidRPr="001C5E42" w:rsidRDefault="00D51E69">
            <w:pPr>
              <w:jc w:val="center"/>
            </w:pPr>
            <w:r w:rsidRPr="001C5E42">
              <w:rPr>
                <w:rFonts w:ascii="Times New Roman" w:eastAsia="Times New Roman" w:hAnsi="Times New Roman" w:cs="Times New Roman"/>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C1A8206" w14:textId="77777777" w:rsidR="002641E3" w:rsidRPr="001C5E42" w:rsidRDefault="00D51E69">
            <w:pPr>
              <w:jc w:val="center"/>
            </w:pPr>
            <w:r w:rsidRPr="001C5E42">
              <w:rPr>
                <w:rFonts w:ascii="Times New Roman" w:eastAsia="Times New Roman" w:hAnsi="Times New Roman" w:cs="Times New Roman"/>
              </w:rPr>
              <w:t>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FFB2241" w14:textId="77777777" w:rsidR="002641E3" w:rsidRPr="001C5E42" w:rsidRDefault="00D51E69">
            <w:pPr>
              <w:jc w:val="center"/>
            </w:pPr>
            <w:r w:rsidRPr="001C5E42">
              <w:rPr>
                <w:rFonts w:ascii="Times New Roman" w:eastAsia="Times New Roman" w:hAnsi="Times New Roman" w:cs="Times New Roman"/>
              </w:rPr>
              <w:t>0%</w:t>
            </w:r>
          </w:p>
        </w:tc>
      </w:tr>
      <w:tr w:rsidR="002641E3" w14:paraId="2D51A543"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60E7AB16" w14:textId="77777777" w:rsidR="002641E3" w:rsidRDefault="00D51E6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Değerlendirilen Tedarikçi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29B42BC" w14:textId="090BB44A" w:rsidR="002641E3" w:rsidRDefault="0081557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95BF4AD" w14:textId="21103A93" w:rsidR="002641E3" w:rsidRDefault="0081557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7C6442D" w14:textId="23A8DF39" w:rsidR="002641E3" w:rsidRDefault="0081557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C323614" w14:textId="6A24B5E0" w:rsidR="002641E3" w:rsidRPr="001C5E42" w:rsidRDefault="00643800">
            <w:pPr>
              <w:jc w:val="center"/>
              <w:rPr>
                <w:rFonts w:ascii="Times New Roman" w:eastAsia="Times New Roman" w:hAnsi="Times New Roman" w:cs="Times New Roman"/>
              </w:rPr>
            </w:pPr>
            <w:r w:rsidRPr="001C5E42">
              <w:rPr>
                <w:rFonts w:ascii="Times New Roman" w:eastAsia="Times New Roman" w:hAnsi="Times New Roman" w:cs="Times New Roman"/>
              </w:rPr>
              <w:t>100%</w:t>
            </w:r>
          </w:p>
        </w:tc>
      </w:tr>
    </w:tbl>
    <w:p w14:paraId="303DC8E4" w14:textId="77777777" w:rsidR="002641E3" w:rsidRDefault="002641E3">
      <w:pPr>
        <w:spacing w:after="200" w:line="276" w:lineRule="auto"/>
        <w:ind w:left="284"/>
        <w:rPr>
          <w:rFonts w:ascii="Times New Roman" w:eastAsia="Times New Roman" w:hAnsi="Times New Roman" w:cs="Times New Roman"/>
          <w:b/>
          <w:sz w:val="24"/>
          <w:szCs w:val="24"/>
          <w:u w:val="single"/>
        </w:rPr>
      </w:pPr>
    </w:p>
    <w:p w14:paraId="4D50AC97" w14:textId="77777777" w:rsidR="002641E3" w:rsidRPr="001C5E42" w:rsidRDefault="00D51E69">
      <w:pPr>
        <w:pBdr>
          <w:top w:val="nil"/>
          <w:left w:val="nil"/>
          <w:bottom w:val="nil"/>
          <w:right w:val="nil"/>
          <w:between w:val="nil"/>
        </w:pBdr>
        <w:spacing w:after="200" w:line="276" w:lineRule="auto"/>
        <w:rPr>
          <w:rFonts w:ascii="Times New Roman" w:eastAsia="Times New Roman" w:hAnsi="Times New Roman" w:cs="Times New Roman"/>
          <w:b/>
          <w:sz w:val="24"/>
          <w:szCs w:val="24"/>
          <w:u w:val="single"/>
        </w:rPr>
      </w:pPr>
      <w:r w:rsidRPr="001C5E42">
        <w:rPr>
          <w:rFonts w:ascii="Times New Roman" w:eastAsia="Times New Roman" w:hAnsi="Times New Roman" w:cs="Times New Roman"/>
          <w:b/>
          <w:sz w:val="24"/>
          <w:szCs w:val="24"/>
          <w:u w:val="single"/>
        </w:rPr>
        <w:t>İyileştirme Faaliyetleri</w:t>
      </w:r>
    </w:p>
    <w:p w14:paraId="63571196" w14:textId="074896C4" w:rsidR="009F2752" w:rsidRPr="001C5E42" w:rsidRDefault="009F2752">
      <w:pPr>
        <w:spacing w:after="200" w:line="276" w:lineRule="auto"/>
        <w:jc w:val="both"/>
        <w:rPr>
          <w:rFonts w:ascii="Times New Roman" w:eastAsia="Times New Roman" w:hAnsi="Times New Roman" w:cs="Times New Roman"/>
          <w:sz w:val="24"/>
          <w:szCs w:val="24"/>
        </w:rPr>
      </w:pPr>
      <w:r w:rsidRPr="001C5E42">
        <w:rPr>
          <w:rFonts w:ascii="Times New Roman" w:eastAsia="Times New Roman" w:hAnsi="Times New Roman" w:cs="Times New Roman"/>
          <w:sz w:val="24"/>
          <w:szCs w:val="24"/>
        </w:rPr>
        <w:t>2023 yılı kalite süreçleri devam ederken EFQM değerlendirme süreçlerinin özenle ele alınması ile birim olarak kendimizi değerlendirdiğimiz bir yıl yaşadık. Öğrenci, çalışan ve dış paydaş değerlendirmeleri ile gerekli iyileştirmeler planladı ve uygulandı. Bilimsel yayınları artırmak için AR-GE komisyonu tarafında</w:t>
      </w:r>
      <w:r w:rsidR="002B2A31">
        <w:rPr>
          <w:rFonts w:ascii="Times New Roman" w:eastAsia="Times New Roman" w:hAnsi="Times New Roman" w:cs="Times New Roman"/>
          <w:sz w:val="24"/>
          <w:szCs w:val="24"/>
        </w:rPr>
        <w:t>n</w:t>
      </w:r>
      <w:r w:rsidRPr="001C5E42">
        <w:rPr>
          <w:rFonts w:ascii="Times New Roman" w:eastAsia="Times New Roman" w:hAnsi="Times New Roman" w:cs="Times New Roman"/>
          <w:sz w:val="24"/>
          <w:szCs w:val="24"/>
        </w:rPr>
        <w:t xml:space="preserve"> destekleyici eğitimler verildi. Birim çalışanlarımız gereksindikleri hizmet içi e</w:t>
      </w:r>
      <w:r w:rsidR="001C5E42" w:rsidRPr="001C5E42">
        <w:rPr>
          <w:rFonts w:ascii="Times New Roman" w:eastAsia="Times New Roman" w:hAnsi="Times New Roman" w:cs="Times New Roman"/>
          <w:sz w:val="24"/>
          <w:szCs w:val="24"/>
        </w:rPr>
        <w:t>ğitimleri alarak, yetkinlik gelişimi hedeflenmiştir.</w:t>
      </w:r>
    </w:p>
    <w:p w14:paraId="314AE2BD" w14:textId="18F3FDAA" w:rsidR="002641E3" w:rsidRDefault="00D51E69">
      <w:pPr>
        <w:spacing w:after="200" w:line="276" w:lineRule="auto"/>
        <w:jc w:val="both"/>
        <w:rPr>
          <w:rFonts w:ascii="Times New Roman" w:eastAsia="Times New Roman" w:hAnsi="Times New Roman" w:cs="Times New Roman"/>
          <w:b/>
          <w:color w:val="C00000"/>
          <w:sz w:val="24"/>
          <w:szCs w:val="24"/>
        </w:rPr>
      </w:pPr>
      <w:r>
        <w:rPr>
          <w:rFonts w:ascii="Times New Roman" w:eastAsia="Times New Roman" w:hAnsi="Times New Roman" w:cs="Times New Roman"/>
          <w:b/>
          <w:color w:val="4472C4"/>
          <w:sz w:val="24"/>
          <w:szCs w:val="24"/>
        </w:rPr>
        <w:t>1.1.3.6. Kaynakların Yeterliliği</w:t>
      </w:r>
    </w:p>
    <w:p w14:paraId="20E93BF0" w14:textId="77777777" w:rsidR="002641E3" w:rsidRDefault="00D51E69">
      <w:pPr>
        <w:numPr>
          <w:ilvl w:val="0"/>
          <w:numId w:val="1"/>
        </w:numPr>
        <w:pBdr>
          <w:top w:val="nil"/>
          <w:left w:val="nil"/>
          <w:bottom w:val="nil"/>
          <w:right w:val="nil"/>
          <w:between w:val="nil"/>
        </w:pBdr>
        <w:spacing w:before="240" w:after="200" w:line="276" w:lineRule="auto"/>
        <w:ind w:left="284" w:hanging="142"/>
        <w:jc w:val="both"/>
        <w:rPr>
          <w:rFonts w:ascii="Times New Roman" w:eastAsia="Times New Roman" w:hAnsi="Times New Roman" w:cs="Times New Roman"/>
          <w:color w:val="C55911"/>
          <w:sz w:val="24"/>
          <w:szCs w:val="24"/>
        </w:rPr>
      </w:pPr>
      <w:r>
        <w:rPr>
          <w:rFonts w:ascii="Times New Roman" w:eastAsia="Times New Roman" w:hAnsi="Times New Roman" w:cs="Times New Roman"/>
          <w:color w:val="C55911"/>
          <w:sz w:val="24"/>
          <w:szCs w:val="24"/>
        </w:rPr>
        <w:t xml:space="preserve">Birimde rapor döneminde; </w:t>
      </w:r>
      <w:r>
        <w:rPr>
          <w:rFonts w:ascii="Times New Roman" w:eastAsia="Times New Roman" w:hAnsi="Times New Roman" w:cs="Times New Roman"/>
          <w:b/>
          <w:color w:val="C55911"/>
          <w:sz w:val="24"/>
          <w:szCs w:val="24"/>
        </w:rPr>
        <w:t>Kaynakların Yeterliliğine</w:t>
      </w:r>
      <w:r>
        <w:rPr>
          <w:rFonts w:ascii="Times New Roman" w:eastAsia="Times New Roman" w:hAnsi="Times New Roman" w:cs="Times New Roman"/>
          <w:color w:val="C55911"/>
          <w:sz w:val="24"/>
          <w:szCs w:val="24"/>
        </w:rPr>
        <w:t xml:space="preserve"> İlişkin Bilgiler </w:t>
      </w:r>
    </w:p>
    <w:p w14:paraId="2EAD2068" w14:textId="77777777" w:rsidR="002641E3" w:rsidRDefault="00D51E69">
      <w:pPr>
        <w:pBdr>
          <w:top w:val="nil"/>
          <w:left w:val="nil"/>
          <w:bottom w:val="nil"/>
          <w:right w:val="nil"/>
          <w:between w:val="nil"/>
        </w:pBdr>
        <w:spacing w:before="240" w:after="200" w:line="276" w:lineRule="auto"/>
        <w:jc w:val="both"/>
        <w:rPr>
          <w:rFonts w:ascii="Times New Roman" w:eastAsia="Times New Roman" w:hAnsi="Times New Roman" w:cs="Times New Roman"/>
          <w:color w:val="C55911"/>
          <w:sz w:val="24"/>
          <w:szCs w:val="24"/>
        </w:rPr>
      </w:pPr>
      <w:r>
        <w:rPr>
          <w:rFonts w:ascii="Times New Roman" w:eastAsia="Times New Roman" w:hAnsi="Times New Roman" w:cs="Times New Roman"/>
          <w:b/>
          <w:color w:val="000000"/>
          <w:sz w:val="24"/>
          <w:szCs w:val="24"/>
          <w:u w:val="single"/>
        </w:rPr>
        <w:t>Mevcut Durum</w:t>
      </w:r>
    </w:p>
    <w:tbl>
      <w:tblPr>
        <w:tblStyle w:val="affb"/>
        <w:tblW w:w="10206" w:type="dxa"/>
        <w:jc w:val="center"/>
        <w:tblInd w:w="0" w:type="dxa"/>
        <w:tblLayout w:type="fixed"/>
        <w:tblLook w:val="0000" w:firstRow="0" w:lastRow="0" w:firstColumn="0" w:lastColumn="0" w:noHBand="0" w:noVBand="0"/>
      </w:tblPr>
      <w:tblGrid>
        <w:gridCol w:w="4546"/>
        <w:gridCol w:w="992"/>
        <w:gridCol w:w="992"/>
        <w:gridCol w:w="992"/>
        <w:gridCol w:w="2684"/>
      </w:tblGrid>
      <w:tr w:rsidR="005552BD" w14:paraId="723237BF" w14:textId="77777777" w:rsidTr="00D60C38">
        <w:trPr>
          <w:trHeight w:val="538"/>
          <w:jc w:val="center"/>
        </w:trPr>
        <w:tc>
          <w:tcPr>
            <w:tcW w:w="4546" w:type="dxa"/>
            <w:tcBorders>
              <w:top w:val="single" w:sz="4" w:space="0" w:color="000000"/>
              <w:left w:val="single" w:sz="4" w:space="0" w:color="000000"/>
              <w:right w:val="single" w:sz="4" w:space="0" w:color="000000"/>
            </w:tcBorders>
            <w:vAlign w:val="center"/>
          </w:tcPr>
          <w:p w14:paraId="42C114CA" w14:textId="77777777" w:rsidR="005552BD" w:rsidRDefault="005552BD" w:rsidP="005552BD">
            <w:pPr>
              <w:widowControl w:val="0"/>
              <w:pBdr>
                <w:top w:val="nil"/>
                <w:left w:val="nil"/>
                <w:bottom w:val="nil"/>
                <w:right w:val="nil"/>
                <w:between w:val="nil"/>
              </w:pBdr>
              <w:spacing w:line="276" w:lineRule="auto"/>
              <w:rPr>
                <w:rFonts w:ascii="Times New Roman" w:eastAsia="Times New Roman" w:hAnsi="Times New Roman" w:cs="Times New Roman"/>
                <w:b/>
              </w:rPr>
            </w:pPr>
            <w:r>
              <w:rPr>
                <w:rFonts w:ascii="Times New Roman" w:eastAsia="Times New Roman" w:hAnsi="Times New Roman" w:cs="Times New Roman"/>
                <w:b/>
                <w:sz w:val="24"/>
                <w:szCs w:val="24"/>
              </w:rPr>
              <w:t>Kaynaklar</w:t>
            </w:r>
          </w:p>
        </w:tc>
        <w:tc>
          <w:tcPr>
            <w:tcW w:w="992" w:type="dxa"/>
            <w:tcBorders>
              <w:top w:val="single" w:sz="4" w:space="0" w:color="000000"/>
              <w:left w:val="single" w:sz="4" w:space="0" w:color="000000"/>
              <w:bottom w:val="single" w:sz="4" w:space="0" w:color="000000"/>
              <w:right w:val="single" w:sz="4" w:space="0" w:color="000000"/>
            </w:tcBorders>
            <w:vAlign w:val="center"/>
          </w:tcPr>
          <w:p w14:paraId="04476F84" w14:textId="7A95E48F" w:rsidR="005552BD" w:rsidRDefault="005552BD" w:rsidP="005552BD">
            <w:pPr>
              <w:jc w:val="center"/>
            </w:pPr>
            <w:r>
              <w:rPr>
                <w:rFonts w:ascii="Times New Roman" w:eastAsia="Times New Roman" w:hAnsi="Times New Roman" w:cs="Times New Roman"/>
                <w:b/>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38DBE2B" w14:textId="17292CB6" w:rsidR="005552BD" w:rsidRDefault="005552BD" w:rsidP="005552BD">
            <w:pPr>
              <w:jc w:val="center"/>
            </w:pPr>
            <w:r>
              <w:rPr>
                <w:rFonts w:ascii="Times New Roman" w:eastAsia="Times New Roman" w:hAnsi="Times New Roman" w:cs="Times New Roman"/>
                <w:b/>
              </w:rPr>
              <w:t>2022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FC55FB3" w14:textId="53291A77" w:rsidR="005552BD" w:rsidRDefault="005552BD" w:rsidP="005552BD">
            <w:pPr>
              <w:jc w:val="center"/>
            </w:pPr>
            <w:r>
              <w:rPr>
                <w:rFonts w:ascii="Times New Roman" w:eastAsia="Times New Roman" w:hAnsi="Times New Roman" w:cs="Times New Roman"/>
                <w:b/>
              </w:rPr>
              <w:t>2023</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1F514F8" w14:textId="77777777" w:rsidR="005552BD" w:rsidRDefault="005552BD" w:rsidP="005552BD">
            <w:pPr>
              <w:jc w:val="center"/>
            </w:pPr>
            <w:r>
              <w:rPr>
                <w:rFonts w:ascii="Times New Roman" w:eastAsia="Times New Roman" w:hAnsi="Times New Roman" w:cs="Times New Roman"/>
                <w:b/>
              </w:rPr>
              <w:t>Bir Önceki Yıla Göre Değişim Oranı</w:t>
            </w:r>
          </w:p>
        </w:tc>
      </w:tr>
      <w:tr w:rsidR="001D7581" w14:paraId="3418CBF6" w14:textId="77777777" w:rsidTr="00D60C38">
        <w:trPr>
          <w:trHeight w:val="433"/>
          <w:jc w:val="center"/>
        </w:trPr>
        <w:tc>
          <w:tcPr>
            <w:tcW w:w="4546" w:type="dxa"/>
            <w:tcBorders>
              <w:top w:val="single" w:sz="4" w:space="0" w:color="000000"/>
              <w:left w:val="single" w:sz="4" w:space="0" w:color="000000"/>
              <w:bottom w:val="single" w:sz="4" w:space="0" w:color="000000"/>
              <w:right w:val="single" w:sz="4" w:space="0" w:color="000000"/>
            </w:tcBorders>
            <w:vAlign w:val="center"/>
          </w:tcPr>
          <w:p w14:paraId="0B91896F" w14:textId="77777777" w:rsidR="001D7581" w:rsidRDefault="001D7581" w:rsidP="001D7581">
            <w:pPr>
              <w:ind w:left="130"/>
              <w:rPr>
                <w:rFonts w:ascii="Times New Roman" w:eastAsia="Times New Roman" w:hAnsi="Times New Roman" w:cs="Times New Roman"/>
              </w:rPr>
            </w:pPr>
            <w:r>
              <w:rPr>
                <w:rFonts w:ascii="Times New Roman" w:eastAsia="Times New Roman" w:hAnsi="Times New Roman" w:cs="Times New Roman"/>
              </w:rPr>
              <w:t>İnsan Kaynağı Sayısı</w:t>
            </w:r>
          </w:p>
        </w:tc>
        <w:tc>
          <w:tcPr>
            <w:tcW w:w="992" w:type="dxa"/>
            <w:tcBorders>
              <w:top w:val="single" w:sz="4" w:space="0" w:color="000000"/>
              <w:left w:val="single" w:sz="4" w:space="0" w:color="000000"/>
              <w:bottom w:val="single" w:sz="4" w:space="0" w:color="000000"/>
              <w:right w:val="single" w:sz="4" w:space="0" w:color="000000"/>
            </w:tcBorders>
            <w:vAlign w:val="center"/>
          </w:tcPr>
          <w:p w14:paraId="6952224A" w14:textId="4453D294" w:rsidR="001D7581" w:rsidRPr="00643800" w:rsidRDefault="001D7581" w:rsidP="006E35C5">
            <w:pPr>
              <w:jc w:val="center"/>
              <w:rPr>
                <w:rFonts w:ascii="Times New Roman" w:eastAsia="Times New Roman" w:hAnsi="Times New Roman" w:cs="Times New Roman"/>
                <w:color w:val="000000"/>
                <w:sz w:val="24"/>
                <w:szCs w:val="24"/>
              </w:rPr>
            </w:pPr>
            <w:r w:rsidRPr="00643800">
              <w:rPr>
                <w:rFonts w:ascii="Times New Roman" w:hAnsi="Times New Roman" w:cs="Times New Roman"/>
                <w:sz w:val="24"/>
                <w:szCs w:val="24"/>
              </w:rPr>
              <w:t>42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EFA6F37" w14:textId="622E5D0B" w:rsidR="001D7581" w:rsidRPr="00643800" w:rsidRDefault="001D7581" w:rsidP="006E35C5">
            <w:pPr>
              <w:jc w:val="center"/>
              <w:rPr>
                <w:rFonts w:ascii="Times New Roman" w:eastAsia="Times New Roman" w:hAnsi="Times New Roman" w:cs="Times New Roman"/>
                <w:color w:val="000000"/>
                <w:sz w:val="24"/>
                <w:szCs w:val="24"/>
              </w:rPr>
            </w:pPr>
            <w:r w:rsidRPr="00643800">
              <w:rPr>
                <w:rFonts w:ascii="Times New Roman" w:hAnsi="Times New Roman" w:cs="Times New Roman"/>
                <w:sz w:val="24"/>
                <w:szCs w:val="24"/>
              </w:rPr>
              <w:t>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8894DE6" w14:textId="5032C393" w:rsidR="001D7581" w:rsidRDefault="00B20ACB" w:rsidP="006E35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67E3DE2" w14:textId="0A35A3F2" w:rsidR="001D7581" w:rsidRDefault="001E33D0" w:rsidP="006E35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1D7581">
              <w:rPr>
                <w:rFonts w:ascii="Times New Roman" w:eastAsia="Times New Roman" w:hAnsi="Times New Roman" w:cs="Times New Roman"/>
                <w:color w:val="000000"/>
                <w:sz w:val="24"/>
                <w:szCs w:val="24"/>
              </w:rPr>
              <w:t>%</w:t>
            </w:r>
          </w:p>
        </w:tc>
      </w:tr>
      <w:tr w:rsidR="001D7581" w14:paraId="4387A488" w14:textId="77777777" w:rsidTr="00D60C38">
        <w:trPr>
          <w:trHeight w:val="425"/>
          <w:jc w:val="center"/>
        </w:trPr>
        <w:tc>
          <w:tcPr>
            <w:tcW w:w="4546" w:type="dxa"/>
            <w:tcBorders>
              <w:top w:val="single" w:sz="4" w:space="0" w:color="000000"/>
              <w:left w:val="single" w:sz="4" w:space="0" w:color="000000"/>
              <w:bottom w:val="single" w:sz="4" w:space="0" w:color="000000"/>
              <w:right w:val="single" w:sz="4" w:space="0" w:color="000000"/>
            </w:tcBorders>
            <w:vAlign w:val="center"/>
          </w:tcPr>
          <w:p w14:paraId="3655736F" w14:textId="77777777" w:rsidR="001D7581" w:rsidRPr="00D60C38" w:rsidRDefault="001D7581" w:rsidP="001D7581">
            <w:pPr>
              <w:ind w:left="130"/>
              <w:rPr>
                <w:rFonts w:ascii="Times New Roman" w:eastAsia="Times New Roman" w:hAnsi="Times New Roman" w:cs="Times New Roman"/>
                <w:b/>
              </w:rPr>
            </w:pPr>
            <w:r w:rsidRPr="00D60C38">
              <w:rPr>
                <w:rFonts w:ascii="Times New Roman" w:eastAsia="Times New Roman" w:hAnsi="Times New Roman" w:cs="Times New Roman"/>
              </w:rPr>
              <w:t>Mali Kaynaklar (Birime Verilen Bütçe Miktarı)</w:t>
            </w:r>
          </w:p>
        </w:tc>
        <w:tc>
          <w:tcPr>
            <w:tcW w:w="992" w:type="dxa"/>
            <w:tcBorders>
              <w:top w:val="single" w:sz="4" w:space="0" w:color="000000"/>
              <w:left w:val="single" w:sz="4" w:space="0" w:color="000000"/>
              <w:bottom w:val="single" w:sz="4" w:space="0" w:color="000000"/>
              <w:right w:val="single" w:sz="4" w:space="0" w:color="000000"/>
            </w:tcBorders>
            <w:vAlign w:val="center"/>
          </w:tcPr>
          <w:p w14:paraId="073A45B7" w14:textId="4EDE976D" w:rsidR="001D7581" w:rsidRPr="00D60C38" w:rsidRDefault="001D7581" w:rsidP="006E35C5">
            <w:pPr>
              <w:jc w:val="center"/>
              <w:rPr>
                <w:rFonts w:ascii="Times New Roman" w:eastAsia="Times New Roman" w:hAnsi="Times New Roman" w:cs="Times New Roman"/>
                <w:sz w:val="24"/>
                <w:szCs w:val="24"/>
              </w:rPr>
            </w:pPr>
            <w:r w:rsidRPr="00D60C38">
              <w:rPr>
                <w:rFonts w:ascii="Times New Roman" w:hAnsi="Times New Roman" w:cs="Times New Roman"/>
                <w:sz w:val="24"/>
                <w:szCs w:val="24"/>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1912F88" w14:textId="68D17DD9" w:rsidR="001D7581" w:rsidRPr="00D60C38" w:rsidRDefault="0075649C" w:rsidP="006E35C5">
            <w:pPr>
              <w:jc w:val="center"/>
              <w:rPr>
                <w:rFonts w:ascii="Times New Roman" w:hAnsi="Times New Roman" w:cs="Times New Roman"/>
                <w:sz w:val="24"/>
                <w:szCs w:val="24"/>
              </w:rPr>
            </w:pPr>
            <w:r w:rsidRPr="00D60C38">
              <w:rPr>
                <w:rFonts w:ascii="Times New Roman" w:hAnsi="Times New Roman" w:cs="Times New Roman"/>
                <w:sz w:val="24"/>
                <w:szCs w:val="24"/>
              </w:rPr>
              <w:t>9.159.470,01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9D95B23" w14:textId="4B58021F" w:rsidR="001D7581" w:rsidRPr="00D60C38" w:rsidRDefault="0075649C" w:rsidP="006E35C5">
            <w:pPr>
              <w:jc w:val="center"/>
            </w:pPr>
            <w:r w:rsidRPr="00D60C38">
              <w:rPr>
                <w:rFonts w:ascii="Times New Roman" w:eastAsia="Times New Roman" w:hAnsi="Times New Roman" w:cs="Times New Roman"/>
                <w:sz w:val="24"/>
                <w:szCs w:val="24"/>
              </w:rPr>
              <w:t>11.763.902,35</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28A0251" w14:textId="7CBB5036" w:rsidR="001D7581" w:rsidRDefault="0075649C" w:rsidP="006E35C5">
            <w:pPr>
              <w:jc w:val="center"/>
              <w:rPr>
                <w:color w:val="000000"/>
              </w:rPr>
            </w:pPr>
            <w:r>
              <w:rPr>
                <w:rFonts w:ascii="Times New Roman" w:eastAsia="Times New Roman" w:hAnsi="Times New Roman" w:cs="Times New Roman"/>
                <w:color w:val="000000"/>
                <w:sz w:val="24"/>
                <w:szCs w:val="24"/>
              </w:rPr>
              <w:t>28</w:t>
            </w:r>
            <w:r w:rsidR="001D7581">
              <w:rPr>
                <w:rFonts w:ascii="Times New Roman" w:eastAsia="Times New Roman" w:hAnsi="Times New Roman" w:cs="Times New Roman"/>
                <w:color w:val="000000"/>
                <w:sz w:val="24"/>
                <w:szCs w:val="24"/>
              </w:rPr>
              <w:t>%</w:t>
            </w:r>
          </w:p>
        </w:tc>
      </w:tr>
      <w:tr w:rsidR="001D7581" w14:paraId="19985B0E" w14:textId="77777777" w:rsidTr="00D60C38">
        <w:trPr>
          <w:trHeight w:val="417"/>
          <w:jc w:val="center"/>
        </w:trPr>
        <w:tc>
          <w:tcPr>
            <w:tcW w:w="4546" w:type="dxa"/>
            <w:tcBorders>
              <w:top w:val="single" w:sz="4" w:space="0" w:color="000000"/>
              <w:left w:val="single" w:sz="4" w:space="0" w:color="000000"/>
              <w:bottom w:val="single" w:sz="4" w:space="0" w:color="000000"/>
              <w:right w:val="single" w:sz="4" w:space="0" w:color="000000"/>
            </w:tcBorders>
            <w:vAlign w:val="center"/>
          </w:tcPr>
          <w:p w14:paraId="45BFDDB5" w14:textId="77777777" w:rsidR="001D7581" w:rsidRPr="00D60C38" w:rsidRDefault="001D7581" w:rsidP="001D7581">
            <w:pPr>
              <w:ind w:left="130"/>
              <w:rPr>
                <w:rFonts w:ascii="Times New Roman" w:eastAsia="Times New Roman" w:hAnsi="Times New Roman" w:cs="Times New Roman"/>
                <w:b/>
              </w:rPr>
            </w:pPr>
            <w:r w:rsidRPr="00D60C38">
              <w:rPr>
                <w:rFonts w:ascii="Times New Roman" w:eastAsia="Times New Roman" w:hAnsi="Times New Roman" w:cs="Times New Roman"/>
              </w:rPr>
              <w:t>Bina ve Diğer Donanımlar (M</w:t>
            </w:r>
            <w:r w:rsidRPr="00D60C38">
              <w:rPr>
                <w:rFonts w:ascii="Times New Roman" w:eastAsia="Times New Roman" w:hAnsi="Times New Roman" w:cs="Times New Roman"/>
                <w:sz w:val="18"/>
                <w:szCs w:val="18"/>
              </w:rPr>
              <w:t>2</w:t>
            </w:r>
            <w:r w:rsidRPr="00D60C38">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CA93C99" w14:textId="0CC99B84" w:rsidR="001D7581" w:rsidRPr="00D60C38" w:rsidRDefault="001D7581" w:rsidP="006E35C5">
            <w:pPr>
              <w:jc w:val="center"/>
              <w:rPr>
                <w:rFonts w:ascii="Times New Roman" w:eastAsia="Times New Roman" w:hAnsi="Times New Roman" w:cs="Times New Roman"/>
                <w:sz w:val="24"/>
                <w:szCs w:val="24"/>
              </w:rPr>
            </w:pPr>
            <w:r w:rsidRPr="00D60C38">
              <w:rPr>
                <w:rFonts w:ascii="Times New Roman" w:hAnsi="Times New Roman" w:cs="Times New Roman"/>
                <w:sz w:val="24"/>
                <w:szCs w:val="24"/>
              </w:rPr>
              <w:t>16800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3869D3D" w14:textId="4DD1BC0C" w:rsidR="001D7581" w:rsidRPr="00D60C38" w:rsidRDefault="001D7581" w:rsidP="006E35C5">
            <w:pPr>
              <w:jc w:val="center"/>
              <w:rPr>
                <w:rFonts w:ascii="Times New Roman" w:eastAsia="Times New Roman" w:hAnsi="Times New Roman" w:cs="Times New Roman"/>
                <w:sz w:val="24"/>
                <w:szCs w:val="24"/>
              </w:rPr>
            </w:pPr>
            <w:r w:rsidRPr="00D60C38">
              <w:rPr>
                <w:rFonts w:ascii="Times New Roman" w:hAnsi="Times New Roman" w:cs="Times New Roman"/>
                <w:sz w:val="24"/>
                <w:szCs w:val="24"/>
              </w:rPr>
              <w:t>16800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E4AF71D" w14:textId="588A7B5B" w:rsidR="001D7581" w:rsidRPr="00D60C38" w:rsidRDefault="005403E7" w:rsidP="006E35C5">
            <w:pPr>
              <w:jc w:val="center"/>
              <w:rPr>
                <w:rFonts w:ascii="Times New Roman" w:eastAsia="Times New Roman" w:hAnsi="Times New Roman" w:cs="Times New Roman"/>
                <w:sz w:val="24"/>
                <w:szCs w:val="24"/>
              </w:rPr>
            </w:pPr>
            <w:r w:rsidRPr="00D60C38">
              <w:rPr>
                <w:rFonts w:ascii="Times New Roman" w:eastAsia="Times New Roman" w:hAnsi="Times New Roman" w:cs="Times New Roman"/>
                <w:sz w:val="24"/>
                <w:szCs w:val="24"/>
              </w:rPr>
              <w:t>16800</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CF6F817" w14:textId="77777777" w:rsidR="001D7581" w:rsidRDefault="001D7581" w:rsidP="006E35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14:paraId="04E9F39E" w14:textId="77777777" w:rsidR="002641E3" w:rsidRDefault="002641E3">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p>
    <w:p w14:paraId="1E33AB79"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14:paraId="1CDFC687" w14:textId="755F9F92" w:rsidR="00D60C38" w:rsidRPr="00D60C38" w:rsidRDefault="001D7581">
      <w:pPr>
        <w:spacing w:after="200" w:line="276" w:lineRule="auto"/>
        <w:jc w:val="both"/>
        <w:rPr>
          <w:rFonts w:ascii="Times New Roman" w:eastAsia="Times New Roman" w:hAnsi="Times New Roman" w:cs="Times New Roman"/>
          <w:b/>
          <w:i/>
          <w:sz w:val="24"/>
          <w:szCs w:val="24"/>
        </w:rPr>
      </w:pPr>
      <w:r w:rsidRPr="001D7581">
        <w:rPr>
          <w:rFonts w:ascii="Times New Roman" w:eastAsia="Times New Roman" w:hAnsi="Times New Roman" w:cs="Times New Roman"/>
          <w:i/>
          <w:iCs/>
          <w:sz w:val="24"/>
          <w:szCs w:val="24"/>
        </w:rPr>
        <w:t xml:space="preserve">Bu tablo kapsamındaki veriler ve değerlendirmeler Üniversitemiz Rektörlük Makamı tarafından yapılmaktadır. </w:t>
      </w:r>
    </w:p>
    <w:p w14:paraId="44458CB5" w14:textId="7A40A3FB" w:rsidR="002641E3" w:rsidRDefault="00D51E69">
      <w:pPr>
        <w:spacing w:after="200" w:line="276" w:lineRule="auto"/>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1.1.3.7. Risk ve Fırsatların Belirlenmesi için Gerçekleştirilen Faaliyetlerin Etkinliği</w:t>
      </w:r>
    </w:p>
    <w:p w14:paraId="3B33DE49" w14:textId="77777777" w:rsidR="002641E3" w:rsidRDefault="00D51E69">
      <w:pPr>
        <w:numPr>
          <w:ilvl w:val="0"/>
          <w:numId w:val="1"/>
        </w:numPr>
        <w:pBdr>
          <w:top w:val="nil"/>
          <w:left w:val="nil"/>
          <w:bottom w:val="nil"/>
          <w:right w:val="nil"/>
          <w:between w:val="nil"/>
        </w:pBdr>
        <w:spacing w:before="240" w:after="200" w:line="276" w:lineRule="auto"/>
        <w:ind w:left="284" w:hanging="142"/>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Risk ve Fırsatlara Belirlenmesine</w:t>
      </w:r>
      <w:r>
        <w:rPr>
          <w:rFonts w:ascii="Times New Roman" w:eastAsia="Times New Roman" w:hAnsi="Times New Roman" w:cs="Times New Roman"/>
          <w:i/>
          <w:color w:val="C55911"/>
          <w:sz w:val="24"/>
          <w:szCs w:val="24"/>
        </w:rPr>
        <w:t xml:space="preserve"> ilişkin bilgiler</w:t>
      </w:r>
    </w:p>
    <w:p w14:paraId="4FE36AE3"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fc"/>
        <w:tblW w:w="10201" w:type="dxa"/>
        <w:jc w:val="center"/>
        <w:tblInd w:w="0" w:type="dxa"/>
        <w:tblLayout w:type="fixed"/>
        <w:tblLook w:val="0000" w:firstRow="0" w:lastRow="0" w:firstColumn="0" w:lastColumn="0" w:noHBand="0" w:noVBand="0"/>
      </w:tblPr>
      <w:tblGrid>
        <w:gridCol w:w="4683"/>
        <w:gridCol w:w="992"/>
        <w:gridCol w:w="992"/>
        <w:gridCol w:w="992"/>
        <w:gridCol w:w="2542"/>
      </w:tblGrid>
      <w:tr w:rsidR="005552BD" w14:paraId="5B34F5F4" w14:textId="77777777">
        <w:trPr>
          <w:trHeight w:val="538"/>
          <w:jc w:val="center"/>
        </w:trPr>
        <w:tc>
          <w:tcPr>
            <w:tcW w:w="4683" w:type="dxa"/>
            <w:tcBorders>
              <w:top w:val="single" w:sz="4" w:space="0" w:color="000000"/>
              <w:left w:val="single" w:sz="4" w:space="0" w:color="000000"/>
              <w:right w:val="single" w:sz="4" w:space="0" w:color="000000"/>
            </w:tcBorders>
            <w:vAlign w:val="center"/>
          </w:tcPr>
          <w:p w14:paraId="62887488" w14:textId="77777777" w:rsidR="005552BD" w:rsidRDefault="005552BD" w:rsidP="005552BD">
            <w:pPr>
              <w:widowControl w:val="0"/>
              <w:pBdr>
                <w:top w:val="nil"/>
                <w:left w:val="nil"/>
                <w:bottom w:val="nil"/>
                <w:right w:val="nil"/>
                <w:between w:val="nil"/>
              </w:pBdr>
              <w:spacing w:line="276" w:lineRule="auto"/>
              <w:rPr>
                <w:rFonts w:ascii="Times New Roman" w:eastAsia="Times New Roman" w:hAnsi="Times New Roman" w:cs="Times New Roman"/>
                <w:b/>
              </w:rPr>
            </w:pPr>
            <w:r>
              <w:rPr>
                <w:rFonts w:ascii="Times New Roman" w:eastAsia="Times New Roman" w:hAnsi="Times New Roman" w:cs="Times New Roman"/>
                <w:b/>
              </w:rPr>
              <w:t>Risklere Yönelik Faaliyetler</w:t>
            </w:r>
          </w:p>
        </w:tc>
        <w:tc>
          <w:tcPr>
            <w:tcW w:w="992" w:type="dxa"/>
            <w:tcBorders>
              <w:top w:val="single" w:sz="4" w:space="0" w:color="000000"/>
              <w:left w:val="single" w:sz="4" w:space="0" w:color="000000"/>
              <w:bottom w:val="single" w:sz="4" w:space="0" w:color="000000"/>
              <w:right w:val="single" w:sz="4" w:space="0" w:color="000000"/>
            </w:tcBorders>
            <w:vAlign w:val="center"/>
          </w:tcPr>
          <w:p w14:paraId="27EB7F17" w14:textId="6B6FBADA" w:rsidR="005552BD" w:rsidRDefault="005552BD" w:rsidP="005552BD">
            <w:pPr>
              <w:jc w:val="center"/>
            </w:pPr>
            <w:r>
              <w:rPr>
                <w:rFonts w:ascii="Times New Roman" w:eastAsia="Times New Roman" w:hAnsi="Times New Roman" w:cs="Times New Roman"/>
                <w:b/>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0776E99" w14:textId="5F26038B" w:rsidR="005552BD" w:rsidRDefault="005552BD" w:rsidP="005552BD">
            <w:pPr>
              <w:jc w:val="center"/>
            </w:pPr>
            <w:r>
              <w:rPr>
                <w:rFonts w:ascii="Times New Roman" w:eastAsia="Times New Roman" w:hAnsi="Times New Roman" w:cs="Times New Roman"/>
                <w:b/>
              </w:rPr>
              <w:t>2022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0DAA3DF" w14:textId="77F728E3" w:rsidR="005552BD" w:rsidRDefault="005552BD" w:rsidP="005552BD">
            <w:pPr>
              <w:jc w:val="center"/>
            </w:pPr>
            <w:r>
              <w:rPr>
                <w:rFonts w:ascii="Times New Roman" w:eastAsia="Times New Roman" w:hAnsi="Times New Roman" w:cs="Times New Roman"/>
                <w:b/>
              </w:rPr>
              <w:t>2023</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ECD7601" w14:textId="77777777" w:rsidR="005552BD" w:rsidRDefault="005552BD" w:rsidP="005552BD">
            <w:pPr>
              <w:jc w:val="center"/>
            </w:pPr>
            <w:r>
              <w:rPr>
                <w:rFonts w:ascii="Times New Roman" w:eastAsia="Times New Roman" w:hAnsi="Times New Roman" w:cs="Times New Roman"/>
                <w:b/>
              </w:rPr>
              <w:t>Bir Önceki Yıla Göre Değişim Oranı</w:t>
            </w:r>
          </w:p>
        </w:tc>
      </w:tr>
      <w:tr w:rsidR="002641E3" w14:paraId="523CEC49" w14:textId="77777777">
        <w:trPr>
          <w:trHeight w:val="433"/>
          <w:jc w:val="center"/>
        </w:trPr>
        <w:tc>
          <w:tcPr>
            <w:tcW w:w="4683" w:type="dxa"/>
            <w:tcBorders>
              <w:top w:val="single" w:sz="4" w:space="0" w:color="000000"/>
              <w:left w:val="single" w:sz="4" w:space="0" w:color="000000"/>
              <w:bottom w:val="single" w:sz="4" w:space="0" w:color="000000"/>
              <w:right w:val="single" w:sz="4" w:space="0" w:color="000000"/>
            </w:tcBorders>
            <w:vAlign w:val="center"/>
          </w:tcPr>
          <w:p w14:paraId="19CC7992" w14:textId="77777777" w:rsidR="002641E3" w:rsidRDefault="00D51E69">
            <w:pPr>
              <w:ind w:left="130"/>
              <w:rPr>
                <w:rFonts w:ascii="Times New Roman" w:eastAsia="Times New Roman" w:hAnsi="Times New Roman" w:cs="Times New Roman"/>
              </w:rPr>
            </w:pPr>
            <w:r>
              <w:rPr>
                <w:rFonts w:ascii="Times New Roman" w:eastAsia="Times New Roman" w:hAnsi="Times New Roman" w:cs="Times New Roman"/>
              </w:rPr>
              <w:t>Belirlenen risk sayısı</w:t>
            </w:r>
          </w:p>
        </w:tc>
        <w:tc>
          <w:tcPr>
            <w:tcW w:w="992" w:type="dxa"/>
            <w:tcBorders>
              <w:top w:val="single" w:sz="4" w:space="0" w:color="000000"/>
              <w:left w:val="single" w:sz="4" w:space="0" w:color="000000"/>
              <w:bottom w:val="single" w:sz="4" w:space="0" w:color="000000"/>
              <w:right w:val="single" w:sz="4" w:space="0" w:color="000000"/>
            </w:tcBorders>
            <w:vAlign w:val="center"/>
          </w:tcPr>
          <w:p w14:paraId="5460870B" w14:textId="3290724E" w:rsidR="002641E3" w:rsidRDefault="001D758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62982E5" w14:textId="0A966721" w:rsidR="002641E3" w:rsidRDefault="001D758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18F531F" w14:textId="173B8155" w:rsidR="002641E3" w:rsidRDefault="0012014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D51E69">
              <w:rPr>
                <w:rFonts w:ascii="Times New Roman" w:eastAsia="Times New Roman" w:hAnsi="Times New Roman" w:cs="Times New Roman"/>
                <w:color w:val="000000"/>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274B47E" w14:textId="1141FF44" w:rsidR="002641E3" w:rsidRDefault="00EF6DB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w:t>
            </w:r>
            <w:r w:rsidR="00D51E69">
              <w:rPr>
                <w:rFonts w:ascii="Times New Roman" w:eastAsia="Times New Roman" w:hAnsi="Times New Roman" w:cs="Times New Roman"/>
                <w:color w:val="000000"/>
                <w:sz w:val="24"/>
                <w:szCs w:val="24"/>
              </w:rPr>
              <w:t>%</w:t>
            </w:r>
          </w:p>
        </w:tc>
      </w:tr>
      <w:tr w:rsidR="002641E3" w14:paraId="0267CB0F" w14:textId="77777777">
        <w:trPr>
          <w:trHeight w:val="425"/>
          <w:jc w:val="center"/>
        </w:trPr>
        <w:tc>
          <w:tcPr>
            <w:tcW w:w="4683" w:type="dxa"/>
            <w:tcBorders>
              <w:top w:val="single" w:sz="4" w:space="0" w:color="000000"/>
              <w:left w:val="single" w:sz="4" w:space="0" w:color="000000"/>
              <w:bottom w:val="single" w:sz="4" w:space="0" w:color="000000"/>
              <w:right w:val="single" w:sz="4" w:space="0" w:color="000000"/>
            </w:tcBorders>
            <w:vAlign w:val="center"/>
          </w:tcPr>
          <w:p w14:paraId="0641944D" w14:textId="77777777" w:rsidR="002641E3" w:rsidRDefault="00D51E69">
            <w:pPr>
              <w:ind w:left="130"/>
              <w:rPr>
                <w:rFonts w:ascii="Times New Roman" w:eastAsia="Times New Roman" w:hAnsi="Times New Roman" w:cs="Times New Roman"/>
                <w:b/>
                <w:color w:val="FF0000"/>
              </w:rPr>
            </w:pPr>
            <w:r>
              <w:rPr>
                <w:rFonts w:ascii="Times New Roman" w:eastAsia="Times New Roman" w:hAnsi="Times New Roman" w:cs="Times New Roman"/>
              </w:rPr>
              <w:lastRenderedPageBreak/>
              <w:t>Risklerin giderilmesine yönelik yapılan faaliyet sayısı</w:t>
            </w:r>
          </w:p>
        </w:tc>
        <w:tc>
          <w:tcPr>
            <w:tcW w:w="992" w:type="dxa"/>
            <w:tcBorders>
              <w:top w:val="single" w:sz="4" w:space="0" w:color="000000"/>
              <w:left w:val="single" w:sz="4" w:space="0" w:color="000000"/>
              <w:bottom w:val="single" w:sz="4" w:space="0" w:color="000000"/>
              <w:right w:val="single" w:sz="4" w:space="0" w:color="000000"/>
            </w:tcBorders>
            <w:vAlign w:val="center"/>
          </w:tcPr>
          <w:p w14:paraId="1CE3080B" w14:textId="400B0F37" w:rsidR="002641E3" w:rsidRDefault="001D758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D51E69">
              <w:rPr>
                <w:rFonts w:ascii="Times New Roman" w:eastAsia="Times New Roman" w:hAnsi="Times New Roman" w:cs="Times New Roman"/>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CB85F11" w14:textId="380F9FCE" w:rsidR="002641E3" w:rsidRDefault="001D7581">
            <w:pPr>
              <w:jc w:val="center"/>
              <w:rPr>
                <w:color w:val="000000"/>
              </w:rPr>
            </w:pPr>
            <w:r>
              <w:rPr>
                <w:rFonts w:ascii="Times New Roman" w:eastAsia="Times New Roman" w:hAnsi="Times New Roman" w:cs="Times New Roman"/>
                <w:color w:val="000000"/>
                <w:sz w:val="24"/>
                <w:szCs w:val="24"/>
              </w:rPr>
              <w:t>7</w:t>
            </w:r>
            <w:r w:rsidR="00D51E69">
              <w:rPr>
                <w:rFonts w:ascii="Times New Roman" w:eastAsia="Times New Roman" w:hAnsi="Times New Roman" w:cs="Times New Roman"/>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823FD8B" w14:textId="28E14036" w:rsidR="002641E3" w:rsidRDefault="00120140">
            <w:pPr>
              <w:jc w:val="center"/>
              <w:rPr>
                <w:color w:val="000000"/>
              </w:rPr>
            </w:pPr>
            <w:r>
              <w:rPr>
                <w:rFonts w:ascii="Times New Roman" w:eastAsia="Times New Roman" w:hAnsi="Times New Roman" w:cs="Times New Roman"/>
                <w:color w:val="000000"/>
                <w:sz w:val="24"/>
                <w:szCs w:val="24"/>
              </w:rPr>
              <w:t>6</w:t>
            </w:r>
            <w:r w:rsidR="00D51E69">
              <w:rPr>
                <w:rFonts w:ascii="Times New Roman" w:eastAsia="Times New Roman" w:hAnsi="Times New Roman" w:cs="Times New Roman"/>
                <w:color w:val="000000"/>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7C2ACB0" w14:textId="3A5BE160" w:rsidR="002641E3" w:rsidRDefault="00EF6DBA">
            <w:pPr>
              <w:jc w:val="center"/>
              <w:rPr>
                <w:color w:val="000000"/>
              </w:rPr>
            </w:pPr>
            <w:r>
              <w:rPr>
                <w:rFonts w:ascii="Times New Roman" w:eastAsia="Times New Roman" w:hAnsi="Times New Roman" w:cs="Times New Roman"/>
                <w:color w:val="000000"/>
                <w:sz w:val="24"/>
                <w:szCs w:val="24"/>
              </w:rPr>
              <w:t>-14,3</w:t>
            </w:r>
            <w:r w:rsidR="00D51E69">
              <w:rPr>
                <w:rFonts w:ascii="Times New Roman" w:eastAsia="Times New Roman" w:hAnsi="Times New Roman" w:cs="Times New Roman"/>
                <w:color w:val="000000"/>
                <w:sz w:val="24"/>
                <w:szCs w:val="24"/>
              </w:rPr>
              <w:t>%</w:t>
            </w:r>
          </w:p>
        </w:tc>
      </w:tr>
      <w:tr w:rsidR="002641E3" w14:paraId="77F815D9" w14:textId="77777777">
        <w:trPr>
          <w:trHeight w:val="417"/>
          <w:jc w:val="center"/>
        </w:trPr>
        <w:tc>
          <w:tcPr>
            <w:tcW w:w="4683" w:type="dxa"/>
            <w:tcBorders>
              <w:top w:val="single" w:sz="4" w:space="0" w:color="000000"/>
              <w:left w:val="single" w:sz="4" w:space="0" w:color="000000"/>
              <w:bottom w:val="single" w:sz="4" w:space="0" w:color="000000"/>
              <w:right w:val="single" w:sz="4" w:space="0" w:color="000000"/>
            </w:tcBorders>
            <w:vAlign w:val="center"/>
          </w:tcPr>
          <w:p w14:paraId="62E5C04F" w14:textId="77777777" w:rsidR="002641E3" w:rsidRDefault="00D51E69">
            <w:pPr>
              <w:ind w:left="130"/>
              <w:rPr>
                <w:rFonts w:ascii="Times New Roman" w:eastAsia="Times New Roman" w:hAnsi="Times New Roman" w:cs="Times New Roman"/>
                <w:b/>
                <w:color w:val="FF0000"/>
              </w:rPr>
            </w:pPr>
            <w:r>
              <w:rPr>
                <w:rFonts w:ascii="Times New Roman" w:eastAsia="Times New Roman" w:hAnsi="Times New Roman" w:cs="Times New Roman"/>
              </w:rPr>
              <w:t>Giderilen risk sayısı</w:t>
            </w:r>
          </w:p>
        </w:tc>
        <w:tc>
          <w:tcPr>
            <w:tcW w:w="992" w:type="dxa"/>
            <w:tcBorders>
              <w:top w:val="single" w:sz="4" w:space="0" w:color="000000"/>
              <w:left w:val="single" w:sz="4" w:space="0" w:color="000000"/>
              <w:bottom w:val="single" w:sz="4" w:space="0" w:color="000000"/>
              <w:right w:val="single" w:sz="4" w:space="0" w:color="000000"/>
            </w:tcBorders>
            <w:vAlign w:val="center"/>
          </w:tcPr>
          <w:p w14:paraId="230F89F2" w14:textId="245E8BC4" w:rsidR="002641E3" w:rsidRDefault="001D758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D51E69">
              <w:rPr>
                <w:rFonts w:ascii="Times New Roman" w:eastAsia="Times New Roman" w:hAnsi="Times New Roman" w:cs="Times New Roman"/>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62BBAF8" w14:textId="4C5F3F0F" w:rsidR="002641E3" w:rsidRDefault="001D758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D51E69">
              <w:rPr>
                <w:rFonts w:ascii="Times New Roman" w:eastAsia="Times New Roman" w:hAnsi="Times New Roman" w:cs="Times New Roman"/>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6B07C74" w14:textId="2DDE1DC1" w:rsidR="002641E3" w:rsidRDefault="0012014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D51E69">
              <w:rPr>
                <w:rFonts w:ascii="Times New Roman" w:eastAsia="Times New Roman" w:hAnsi="Times New Roman" w:cs="Times New Roman"/>
                <w:color w:val="000000"/>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BA36F77" w14:textId="060A6996" w:rsidR="002641E3" w:rsidRDefault="00EF6DB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w:t>
            </w:r>
            <w:r w:rsidR="00D51E69">
              <w:rPr>
                <w:rFonts w:ascii="Times New Roman" w:eastAsia="Times New Roman" w:hAnsi="Times New Roman" w:cs="Times New Roman"/>
                <w:color w:val="000000"/>
                <w:sz w:val="24"/>
                <w:szCs w:val="24"/>
              </w:rPr>
              <w:t>%</w:t>
            </w:r>
          </w:p>
        </w:tc>
      </w:tr>
      <w:tr w:rsidR="002641E3" w14:paraId="0C811F0F" w14:textId="77777777">
        <w:trPr>
          <w:trHeight w:val="417"/>
          <w:jc w:val="center"/>
        </w:trPr>
        <w:tc>
          <w:tcPr>
            <w:tcW w:w="4683" w:type="dxa"/>
            <w:tcBorders>
              <w:top w:val="single" w:sz="4" w:space="0" w:color="000000"/>
              <w:left w:val="single" w:sz="4" w:space="0" w:color="000000"/>
              <w:bottom w:val="single" w:sz="4" w:space="0" w:color="000000"/>
              <w:right w:val="single" w:sz="4" w:space="0" w:color="000000"/>
            </w:tcBorders>
            <w:vAlign w:val="center"/>
          </w:tcPr>
          <w:p w14:paraId="036B1C26" w14:textId="77777777" w:rsidR="002641E3" w:rsidRDefault="00D51E69">
            <w:pPr>
              <w:ind w:left="130"/>
              <w:rPr>
                <w:rFonts w:ascii="Times New Roman" w:eastAsia="Times New Roman" w:hAnsi="Times New Roman" w:cs="Times New Roman"/>
              </w:rPr>
            </w:pPr>
            <w:r>
              <w:rPr>
                <w:rFonts w:ascii="Times New Roman" w:eastAsia="Times New Roman" w:hAnsi="Times New Roman" w:cs="Times New Roman"/>
              </w:rPr>
              <w:t>Giderilemeyen risk sayısı</w:t>
            </w:r>
          </w:p>
        </w:tc>
        <w:tc>
          <w:tcPr>
            <w:tcW w:w="992" w:type="dxa"/>
            <w:tcBorders>
              <w:top w:val="single" w:sz="4" w:space="0" w:color="000000"/>
              <w:left w:val="single" w:sz="4" w:space="0" w:color="000000"/>
              <w:bottom w:val="single" w:sz="4" w:space="0" w:color="000000"/>
              <w:right w:val="single" w:sz="4" w:space="0" w:color="000000"/>
            </w:tcBorders>
            <w:vAlign w:val="center"/>
          </w:tcPr>
          <w:p w14:paraId="3F238A16" w14:textId="77777777" w:rsidR="002641E3" w:rsidRDefault="00D51E6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175553E" w14:textId="77777777" w:rsidR="002641E3" w:rsidRDefault="00D51E6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D5410E7" w14:textId="3D06778D" w:rsidR="002641E3" w:rsidRDefault="00EF6DB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D51E69">
              <w:rPr>
                <w:rFonts w:ascii="Times New Roman" w:eastAsia="Times New Roman" w:hAnsi="Times New Roman" w:cs="Times New Roman"/>
                <w:color w:val="000000"/>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D193E8B" w14:textId="77777777" w:rsidR="002641E3" w:rsidRDefault="00D51E6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14:paraId="744DAF53" w14:textId="77777777" w:rsidR="00E07899" w:rsidRDefault="00E0789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p>
    <w:p w14:paraId="6EF6A972" w14:textId="066F3B96"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14:paraId="07CF77B3" w14:textId="38967ECE" w:rsidR="002641E3" w:rsidRPr="00AF0414" w:rsidRDefault="001D7581">
      <w:pPr>
        <w:spacing w:after="200" w:line="276" w:lineRule="auto"/>
        <w:jc w:val="both"/>
        <w:rPr>
          <w:rFonts w:ascii="Times New Roman" w:eastAsia="Times New Roman" w:hAnsi="Times New Roman" w:cs="Times New Roman"/>
          <w:sz w:val="24"/>
          <w:szCs w:val="24"/>
        </w:rPr>
      </w:pPr>
      <w:bookmarkStart w:id="1" w:name="_heading=h.30j0zll" w:colFirst="0" w:colLast="0"/>
      <w:bookmarkEnd w:id="1"/>
      <w:r w:rsidRPr="00AF0414">
        <w:rPr>
          <w:rFonts w:ascii="Times New Roman" w:eastAsia="Times New Roman" w:hAnsi="Times New Roman" w:cs="Times New Roman"/>
          <w:sz w:val="24"/>
          <w:szCs w:val="24"/>
        </w:rPr>
        <w:t>Fakültemiz risk kütüğünde kapatılmayan ve giderilmeyen risk bulunmamaktadır.</w:t>
      </w:r>
    </w:p>
    <w:p w14:paraId="6A6A5731" w14:textId="77777777" w:rsidR="002641E3" w:rsidRDefault="00D51E69">
      <w:pPr>
        <w:pBdr>
          <w:top w:val="nil"/>
          <w:left w:val="nil"/>
          <w:bottom w:val="nil"/>
          <w:right w:val="nil"/>
          <w:between w:val="nil"/>
        </w:pBdr>
        <w:spacing w:after="0" w:line="276" w:lineRule="auto"/>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2.0 SORUMLULAR</w:t>
      </w:r>
    </w:p>
    <w:p w14:paraId="0C9FD8C8" w14:textId="77777777" w:rsidR="002641E3" w:rsidRDefault="002641E3">
      <w:pPr>
        <w:pBdr>
          <w:top w:val="nil"/>
          <w:left w:val="nil"/>
          <w:bottom w:val="nil"/>
          <w:right w:val="nil"/>
          <w:between w:val="nil"/>
        </w:pBdr>
        <w:spacing w:after="0" w:line="276" w:lineRule="auto"/>
        <w:rPr>
          <w:rFonts w:ascii="Times New Roman" w:eastAsia="Times New Roman" w:hAnsi="Times New Roman" w:cs="Times New Roman"/>
          <w:b/>
          <w:color w:val="980000"/>
          <w:sz w:val="24"/>
          <w:szCs w:val="24"/>
        </w:rPr>
      </w:pPr>
    </w:p>
    <w:p w14:paraId="6B4C2C4C" w14:textId="77777777" w:rsidR="002641E3" w:rsidRDefault="00D51E6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 Kalite Yetkilisi, Birim Kalite Temsilcisi ve Birim Kalite Komisyonu Üyeleri YGG Raporunun hazırlanması ve iyileştirme çalışmalarından sorumludur. </w:t>
      </w:r>
    </w:p>
    <w:p w14:paraId="644C4FED" w14:textId="77777777" w:rsidR="002641E3" w:rsidRDefault="00D51E69">
      <w:pPr>
        <w:pBdr>
          <w:top w:val="nil"/>
          <w:left w:val="nil"/>
          <w:bottom w:val="nil"/>
          <w:right w:val="nil"/>
          <w:between w:val="nil"/>
        </w:pBdr>
        <w:spacing w:after="0" w:line="276" w:lineRule="auto"/>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3.0 EKLER</w:t>
      </w:r>
    </w:p>
    <w:p w14:paraId="5EA31BBA" w14:textId="77777777" w:rsidR="002641E3" w:rsidRDefault="002641E3">
      <w:pPr>
        <w:pBdr>
          <w:top w:val="nil"/>
          <w:left w:val="nil"/>
          <w:bottom w:val="nil"/>
          <w:right w:val="nil"/>
          <w:between w:val="nil"/>
        </w:pBdr>
        <w:spacing w:after="0" w:line="276" w:lineRule="auto"/>
        <w:rPr>
          <w:rFonts w:ascii="Times New Roman" w:eastAsia="Times New Roman" w:hAnsi="Times New Roman" w:cs="Times New Roman"/>
          <w:b/>
          <w:color w:val="980000"/>
          <w:sz w:val="24"/>
          <w:szCs w:val="24"/>
        </w:rPr>
      </w:pPr>
    </w:p>
    <w:p w14:paraId="326B863D" w14:textId="00BF6A29" w:rsidR="002641E3" w:rsidRDefault="00D60C38">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D51E69">
        <w:rPr>
          <w:rFonts w:ascii="Times New Roman" w:eastAsia="Times New Roman" w:hAnsi="Times New Roman" w:cs="Times New Roman"/>
          <w:sz w:val="24"/>
          <w:szCs w:val="24"/>
        </w:rPr>
        <w:t xml:space="preserve"> Yılı YGG Toplantısı Katılım Tutanakları</w:t>
      </w:r>
    </w:p>
    <w:tbl>
      <w:tblPr>
        <w:tblStyle w:val="affd"/>
        <w:tblW w:w="9520" w:type="dxa"/>
        <w:tblInd w:w="0" w:type="dxa"/>
        <w:tblLayout w:type="fixed"/>
        <w:tblLook w:val="0000" w:firstRow="0" w:lastRow="0" w:firstColumn="0" w:lastColumn="0" w:noHBand="0" w:noVBand="0"/>
      </w:tblPr>
      <w:tblGrid>
        <w:gridCol w:w="2374"/>
        <w:gridCol w:w="770"/>
        <w:gridCol w:w="1594"/>
        <w:gridCol w:w="3001"/>
        <w:gridCol w:w="1781"/>
      </w:tblGrid>
      <w:tr w:rsidR="002641E3" w14:paraId="4FBED7C5" w14:textId="77777777">
        <w:tc>
          <w:tcPr>
            <w:tcW w:w="23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2099991" w14:textId="77777777" w:rsidR="002641E3" w:rsidRDefault="00D51E69">
            <w:pPr>
              <w:tabs>
                <w:tab w:val="left" w:pos="2977"/>
              </w:tabs>
              <w:spacing w:after="200" w:line="276" w:lineRule="auto"/>
              <w:ind w:left="-137" w:hanging="709"/>
              <w:jc w:val="center"/>
            </w:pPr>
            <w:r>
              <w:rPr>
                <w:rFonts w:ascii="Times New Roman" w:eastAsia="Times New Roman" w:hAnsi="Times New Roman" w:cs="Times New Roman"/>
                <w:b/>
                <w:sz w:val="24"/>
                <w:szCs w:val="24"/>
              </w:rPr>
              <w:t xml:space="preserve">YGG Dönemi </w:t>
            </w:r>
          </w:p>
        </w:tc>
        <w:tc>
          <w:tcPr>
            <w:tcW w:w="714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552D7D" w14:textId="23889EB5" w:rsidR="002641E3" w:rsidRDefault="00D51E69">
            <w:pPr>
              <w:tabs>
                <w:tab w:val="left" w:pos="2977"/>
              </w:tabs>
              <w:spacing w:after="200" w:line="276" w:lineRule="auto"/>
              <w:ind w:left="-248" w:firstLine="248"/>
            </w:pPr>
            <w:r>
              <w:rPr>
                <w:rFonts w:ascii="Times New Roman" w:eastAsia="Times New Roman" w:hAnsi="Times New Roman" w:cs="Times New Roman"/>
                <w:sz w:val="24"/>
                <w:szCs w:val="24"/>
              </w:rPr>
              <w:t>202</w:t>
            </w:r>
            <w:r w:rsidR="005552B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Yılı</w:t>
            </w:r>
          </w:p>
        </w:tc>
      </w:tr>
      <w:tr w:rsidR="002641E3" w14:paraId="105BE606" w14:textId="77777777">
        <w:tc>
          <w:tcPr>
            <w:tcW w:w="23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76885B8" w14:textId="77777777" w:rsidR="002641E3" w:rsidRDefault="00D51E69">
            <w:pPr>
              <w:spacing w:after="200" w:line="276" w:lineRule="auto"/>
              <w:jc w:val="both"/>
            </w:pPr>
            <w:r>
              <w:rPr>
                <w:rFonts w:ascii="Times New Roman" w:eastAsia="Times New Roman" w:hAnsi="Times New Roman" w:cs="Times New Roman"/>
                <w:b/>
              </w:rPr>
              <w:t xml:space="preserve">Rapor Tarihi </w:t>
            </w:r>
          </w:p>
        </w:tc>
        <w:tc>
          <w:tcPr>
            <w:tcW w:w="714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DEC5ED" w14:textId="5585BB4C" w:rsidR="002641E3" w:rsidRDefault="00E07899">
            <w:pPr>
              <w:spacing w:after="200" w:line="276" w:lineRule="auto"/>
            </w:pPr>
            <w:r>
              <w:rPr>
                <w:rFonts w:ascii="Times New Roman" w:eastAsia="Times New Roman" w:hAnsi="Times New Roman" w:cs="Times New Roman"/>
              </w:rPr>
              <w:t>26</w:t>
            </w:r>
            <w:r w:rsidR="00D51E69">
              <w:rPr>
                <w:rFonts w:ascii="Times New Roman" w:eastAsia="Times New Roman" w:hAnsi="Times New Roman" w:cs="Times New Roman"/>
              </w:rPr>
              <w:t xml:space="preserve"> Aralık 202</w:t>
            </w:r>
            <w:r w:rsidR="005552BD">
              <w:rPr>
                <w:rFonts w:ascii="Times New Roman" w:eastAsia="Times New Roman" w:hAnsi="Times New Roman" w:cs="Times New Roman"/>
              </w:rPr>
              <w:t>3</w:t>
            </w:r>
          </w:p>
        </w:tc>
      </w:tr>
      <w:tr w:rsidR="002641E3" w14:paraId="35874F54" w14:textId="77777777">
        <w:tc>
          <w:tcPr>
            <w:tcW w:w="31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942E40" w14:textId="77777777" w:rsidR="002641E3" w:rsidRDefault="00D51E69">
            <w:pPr>
              <w:spacing w:after="200" w:line="276" w:lineRule="auto"/>
              <w:rPr>
                <w:b/>
              </w:rPr>
            </w:pPr>
            <w:r>
              <w:rPr>
                <w:rFonts w:ascii="Times New Roman" w:eastAsia="Times New Roman" w:hAnsi="Times New Roman" w:cs="Times New Roman"/>
                <w:b/>
              </w:rPr>
              <w:t>Birim Kalite Temsilcisi</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BF1E53" w14:textId="77777777" w:rsidR="002641E3" w:rsidRDefault="00D51E69">
            <w:pPr>
              <w:spacing w:after="200" w:line="276" w:lineRule="auto"/>
              <w:jc w:val="center"/>
              <w:rPr>
                <w:b/>
              </w:rPr>
            </w:pPr>
            <w:r>
              <w:rPr>
                <w:rFonts w:ascii="Times New Roman" w:eastAsia="Times New Roman" w:hAnsi="Times New Roman" w:cs="Times New Roman"/>
                <w:b/>
              </w:rPr>
              <w:t>İmza</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FB1E29" w14:textId="77777777" w:rsidR="002641E3" w:rsidRDefault="00D51E69">
            <w:pPr>
              <w:spacing w:after="200" w:line="276" w:lineRule="auto"/>
              <w:jc w:val="center"/>
              <w:rPr>
                <w:b/>
              </w:rPr>
            </w:pPr>
            <w:r>
              <w:rPr>
                <w:rFonts w:ascii="Times New Roman" w:eastAsia="Times New Roman" w:hAnsi="Times New Roman" w:cs="Times New Roman"/>
                <w:b/>
              </w:rPr>
              <w:t>Birim Kalite Yetkilisi</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C0D3BA" w14:textId="77777777" w:rsidR="002641E3" w:rsidRDefault="00D51E69">
            <w:pPr>
              <w:spacing w:after="200" w:line="276" w:lineRule="auto"/>
              <w:jc w:val="center"/>
              <w:rPr>
                <w:b/>
              </w:rPr>
            </w:pPr>
            <w:r>
              <w:rPr>
                <w:rFonts w:ascii="Times New Roman" w:eastAsia="Times New Roman" w:hAnsi="Times New Roman" w:cs="Times New Roman"/>
                <w:b/>
              </w:rPr>
              <w:t>İmza</w:t>
            </w:r>
          </w:p>
        </w:tc>
      </w:tr>
      <w:tr w:rsidR="002641E3" w14:paraId="0BC7BB8C" w14:textId="77777777">
        <w:tc>
          <w:tcPr>
            <w:tcW w:w="31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FB0B4E" w14:textId="77777777" w:rsidR="002641E3" w:rsidRDefault="002641E3">
            <w:pPr>
              <w:spacing w:after="200" w:line="276" w:lineRule="auto"/>
              <w:jc w:val="center"/>
              <w:rPr>
                <w:rFonts w:ascii="Times New Roman" w:eastAsia="Times New Roman" w:hAnsi="Times New Roman" w:cs="Times New Roman"/>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ED753F" w14:textId="77777777" w:rsidR="002641E3" w:rsidRDefault="002641E3">
            <w:pPr>
              <w:spacing w:after="200" w:line="276" w:lineRule="auto"/>
              <w:jc w:val="center"/>
              <w:rPr>
                <w:rFonts w:ascii="Times New Roman" w:eastAsia="Times New Roman" w:hAnsi="Times New Roman" w:cs="Times New Roman"/>
              </w:rPr>
            </w:pP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B7B76C" w14:textId="77777777" w:rsidR="002641E3" w:rsidRDefault="002641E3">
            <w:pPr>
              <w:spacing w:after="200" w:line="276" w:lineRule="auto"/>
              <w:jc w:val="center"/>
              <w:rPr>
                <w:rFonts w:ascii="Times New Roman" w:eastAsia="Times New Roman" w:hAnsi="Times New Roman" w:cs="Times New Roman"/>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047349" w14:textId="77777777" w:rsidR="002641E3" w:rsidRDefault="002641E3">
            <w:pPr>
              <w:spacing w:after="200" w:line="276" w:lineRule="auto"/>
              <w:jc w:val="center"/>
              <w:rPr>
                <w:rFonts w:ascii="Times New Roman" w:eastAsia="Times New Roman" w:hAnsi="Times New Roman" w:cs="Times New Roman"/>
              </w:rPr>
            </w:pPr>
          </w:p>
        </w:tc>
      </w:tr>
    </w:tbl>
    <w:p w14:paraId="08729F70" w14:textId="77777777" w:rsidR="002641E3" w:rsidRDefault="00D51E69">
      <w:pPr>
        <w:tabs>
          <w:tab w:val="left" w:pos="1365"/>
        </w:tab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2641E3">
      <w:footerReference w:type="default" r:id="rId10"/>
      <w:pgSz w:w="11906" w:h="16838"/>
      <w:pgMar w:top="1134" w:right="851" w:bottom="426" w:left="1021" w:header="709"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90D11" w14:textId="77777777" w:rsidR="009054D3" w:rsidRDefault="009054D3">
      <w:pPr>
        <w:spacing w:after="0" w:line="240" w:lineRule="auto"/>
      </w:pPr>
      <w:r>
        <w:separator/>
      </w:r>
    </w:p>
  </w:endnote>
  <w:endnote w:type="continuationSeparator" w:id="0">
    <w:p w14:paraId="7EE9F073" w14:textId="77777777" w:rsidR="009054D3" w:rsidRDefault="0090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Small">
    <w:panose1 w:val="02000505000000020004"/>
    <w:charset w:val="A2"/>
    <w:family w:val="auto"/>
    <w:pitch w:val="variable"/>
    <w:sig w:usb0="A00002EF" w:usb1="4000204B" w:usb2="00000000" w:usb3="00000000" w:csb0="0000019F"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77AA" w14:textId="2BFDA4E5" w:rsidR="00F23C84" w:rsidRDefault="00F23C84">
    <w:pPr>
      <w:shd w:val="clear" w:color="auto" w:fill="E7E6E6"/>
      <w:tabs>
        <w:tab w:val="left" w:pos="2977"/>
      </w:tabs>
      <w:spacing w:after="200" w:line="276" w:lineRule="auto"/>
      <w:jc w:val="center"/>
      <w:rPr>
        <w:rFonts w:ascii="Times New Roman" w:eastAsia="Times New Roman" w:hAnsi="Times New Roman" w:cs="Times New Roman"/>
        <w:b/>
        <w:i/>
        <w:color w:val="999999"/>
        <w:sz w:val="20"/>
        <w:szCs w:val="20"/>
      </w:rPr>
    </w:pPr>
    <w:r>
      <w:rPr>
        <w:rFonts w:ascii="Times New Roman" w:eastAsia="Times New Roman" w:hAnsi="Times New Roman" w:cs="Times New Roman"/>
        <w:b/>
        <w:color w:val="999999"/>
        <w:sz w:val="24"/>
        <w:szCs w:val="24"/>
      </w:rPr>
      <w:t>Kalite Yönetim Koordinatörlüğü</w:t>
    </w:r>
    <w:r>
      <w:rPr>
        <w:rFonts w:ascii="Times New Roman" w:eastAsia="Times New Roman" w:hAnsi="Times New Roman" w:cs="Times New Roman"/>
        <w:b/>
        <w:color w:val="999999"/>
        <w:sz w:val="24"/>
        <w:szCs w:val="24"/>
      </w:rPr>
      <w:tab/>
    </w:r>
    <w:r>
      <w:rPr>
        <w:rFonts w:ascii="Times New Roman" w:eastAsia="Times New Roman" w:hAnsi="Times New Roman" w:cs="Times New Roman"/>
        <w:b/>
        <w:color w:val="999999"/>
        <w:sz w:val="24"/>
        <w:szCs w:val="24"/>
      </w:rPr>
      <w:tab/>
    </w:r>
    <w:r>
      <w:rPr>
        <w:rFonts w:ascii="Times New Roman" w:eastAsia="Times New Roman" w:hAnsi="Times New Roman" w:cs="Times New Roman"/>
        <w:b/>
        <w:i/>
        <w:color w:val="999999"/>
        <w:sz w:val="20"/>
        <w:szCs w:val="20"/>
      </w:rPr>
      <w:t>kalite.ahievran.edu.tr</w:t>
    </w:r>
  </w:p>
  <w:p w14:paraId="23F785A4" w14:textId="77777777" w:rsidR="00F23C84" w:rsidRPr="00FA6270" w:rsidRDefault="00F23C84" w:rsidP="00DB03BC">
    <w:pPr>
      <w:pStyle w:val="Altbilgi0"/>
      <w:ind w:left="-142"/>
      <w:rPr>
        <w:rFonts w:ascii="Times New Roman" w:hAnsi="Times New Roman"/>
      </w:rPr>
    </w:pPr>
    <w:r w:rsidRPr="00192AC1">
      <w:rPr>
        <w:rFonts w:ascii="Times New Roman" w:hAnsi="Times New Roman"/>
        <w:i/>
        <w:sz w:val="16"/>
      </w:rPr>
      <w:t>(Form No: FR-</w:t>
    </w:r>
    <w:r>
      <w:rPr>
        <w:rFonts w:ascii="Times New Roman" w:hAnsi="Times New Roman"/>
        <w:i/>
        <w:sz w:val="16"/>
      </w:rPr>
      <w:t xml:space="preserve"> 495</w:t>
    </w:r>
    <w:r w:rsidRPr="00192AC1">
      <w:rPr>
        <w:rFonts w:ascii="Times New Roman" w:hAnsi="Times New Roman"/>
        <w:i/>
        <w:sz w:val="16"/>
      </w:rPr>
      <w:t xml:space="preserve">; </w:t>
    </w:r>
    <w:r>
      <w:rPr>
        <w:rFonts w:ascii="Times New Roman" w:hAnsi="Times New Roman"/>
        <w:i/>
        <w:sz w:val="16"/>
        <w:szCs w:val="16"/>
      </w:rPr>
      <w:t>Revizyon Tarihi</w:t>
    </w:r>
    <w:r w:rsidRPr="00B86727">
      <w:rPr>
        <w:rFonts w:ascii="Times New Roman" w:hAnsi="Times New Roman"/>
        <w:i/>
        <w:sz w:val="16"/>
        <w:szCs w:val="16"/>
      </w:rPr>
      <w:t>:</w:t>
    </w:r>
    <w:r>
      <w:rPr>
        <w:rFonts w:ascii="Times New Roman" w:hAnsi="Times New Roman"/>
        <w:i/>
        <w:sz w:val="16"/>
        <w:szCs w:val="16"/>
      </w:rPr>
      <w:t xml:space="preserve"> 02.12.2022</w:t>
    </w:r>
    <w:r w:rsidRPr="00B86727">
      <w:rPr>
        <w:rFonts w:ascii="Times New Roman" w:hAnsi="Times New Roman"/>
        <w:i/>
        <w:sz w:val="16"/>
        <w:szCs w:val="16"/>
      </w:rPr>
      <w:t>; Revizyon No:</w:t>
    </w:r>
    <w:r>
      <w:rPr>
        <w:rFonts w:ascii="Times New Roman" w:hAnsi="Times New Roman"/>
        <w:i/>
        <w:sz w:val="16"/>
        <w:szCs w:val="16"/>
      </w:rPr>
      <w:t>02</w:t>
    </w:r>
    <w:r w:rsidRPr="00B86727">
      <w:rPr>
        <w:rFonts w:ascii="Times New Roman" w:hAnsi="Times New Roman"/>
        <w:i/>
        <w:sz w:val="16"/>
        <w:szCs w:val="16"/>
      </w:rPr>
      <w:t>)</w:t>
    </w:r>
  </w:p>
  <w:p w14:paraId="215A8CCD" w14:textId="77777777" w:rsidR="00F23C84" w:rsidRDefault="00F23C84">
    <w:pPr>
      <w:pBdr>
        <w:top w:val="nil"/>
        <w:left w:val="nil"/>
        <w:bottom w:val="nil"/>
        <w:right w:val="nil"/>
        <w:between w:val="nil"/>
      </w:pBdr>
      <w:tabs>
        <w:tab w:val="center" w:pos="4536"/>
        <w:tab w:val="right" w:pos="9072"/>
      </w:tabs>
      <w:spacing w:after="0" w:line="240" w:lineRule="auto"/>
      <w:rPr>
        <w:color w:val="99999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2C2F9" w14:textId="77777777" w:rsidR="009054D3" w:rsidRDefault="009054D3">
      <w:pPr>
        <w:spacing w:after="0" w:line="240" w:lineRule="auto"/>
      </w:pPr>
      <w:r>
        <w:separator/>
      </w:r>
    </w:p>
  </w:footnote>
  <w:footnote w:type="continuationSeparator" w:id="0">
    <w:p w14:paraId="0DDE7770" w14:textId="77777777" w:rsidR="009054D3" w:rsidRDefault="00905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00FE"/>
    <w:multiLevelType w:val="multilevel"/>
    <w:tmpl w:val="6448BE28"/>
    <w:lvl w:ilvl="0">
      <w:start w:val="1"/>
      <w:numFmt w:val="bullet"/>
      <w:lvlText w:val="-"/>
      <w:lvlJc w:val="left"/>
      <w:pPr>
        <w:ind w:left="720" w:hanging="360"/>
      </w:pPr>
      <w:rPr>
        <w:rFonts w:ascii="Sitka Small" w:eastAsia="Sitka Small" w:hAnsi="Sitka Small" w:cs="Sitka Small"/>
        <w:color w:val="ED7D3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6D15B1"/>
    <w:multiLevelType w:val="multilevel"/>
    <w:tmpl w:val="C400EFA2"/>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7BD5189"/>
    <w:multiLevelType w:val="multilevel"/>
    <w:tmpl w:val="6080882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45977591"/>
    <w:multiLevelType w:val="multilevel"/>
    <w:tmpl w:val="236E9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3B295F"/>
    <w:multiLevelType w:val="hybridMultilevel"/>
    <w:tmpl w:val="7EF4C5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0612F7"/>
    <w:multiLevelType w:val="multilevel"/>
    <w:tmpl w:val="93444172"/>
    <w:lvl w:ilvl="0">
      <w:start w:val="1"/>
      <w:numFmt w:val="decimal"/>
      <w:lvlText w:val="%1."/>
      <w:lvlJc w:val="left"/>
      <w:pPr>
        <w:ind w:left="4320" w:hanging="360"/>
      </w:pPr>
    </w:lvl>
    <w:lvl w:ilvl="1">
      <w:start w:val="1"/>
      <w:numFmt w:val="decimal"/>
      <w:lvlText w:val="%1.%2."/>
      <w:lvlJc w:val="left"/>
      <w:pPr>
        <w:ind w:left="4320" w:hanging="360"/>
      </w:pPr>
    </w:lvl>
    <w:lvl w:ilvl="2">
      <w:start w:val="1"/>
      <w:numFmt w:val="decimal"/>
      <w:lvlText w:val="%1.%2.%3."/>
      <w:lvlJc w:val="left"/>
      <w:pPr>
        <w:ind w:left="4680" w:hanging="720"/>
      </w:pPr>
    </w:lvl>
    <w:lvl w:ilvl="3">
      <w:start w:val="1"/>
      <w:numFmt w:val="decimal"/>
      <w:lvlText w:val="%1.%2.%3.%4."/>
      <w:lvlJc w:val="left"/>
      <w:pPr>
        <w:ind w:left="4680" w:hanging="720"/>
      </w:pPr>
    </w:lvl>
    <w:lvl w:ilvl="4">
      <w:start w:val="1"/>
      <w:numFmt w:val="decimal"/>
      <w:lvlText w:val="%1.%2.%3.%4.%5."/>
      <w:lvlJc w:val="left"/>
      <w:pPr>
        <w:ind w:left="5040" w:hanging="1080"/>
      </w:pPr>
    </w:lvl>
    <w:lvl w:ilvl="5">
      <w:start w:val="1"/>
      <w:numFmt w:val="decimal"/>
      <w:lvlText w:val="%1.%2.%3.%4.%5.%6."/>
      <w:lvlJc w:val="left"/>
      <w:pPr>
        <w:ind w:left="5040" w:hanging="1080"/>
      </w:pPr>
    </w:lvl>
    <w:lvl w:ilvl="6">
      <w:start w:val="1"/>
      <w:numFmt w:val="decimal"/>
      <w:lvlText w:val="%1.%2.%3.%4.%5.%6.%7."/>
      <w:lvlJc w:val="left"/>
      <w:pPr>
        <w:ind w:left="5400" w:hanging="1440"/>
      </w:pPr>
    </w:lvl>
    <w:lvl w:ilvl="7">
      <w:start w:val="1"/>
      <w:numFmt w:val="decimal"/>
      <w:lvlText w:val="%1.%2.%3.%4.%5.%6.%7.%8."/>
      <w:lvlJc w:val="left"/>
      <w:pPr>
        <w:ind w:left="5400" w:hanging="1440"/>
      </w:pPr>
    </w:lvl>
    <w:lvl w:ilvl="8">
      <w:start w:val="1"/>
      <w:numFmt w:val="decimal"/>
      <w:lvlText w:val="%1.%2.%3.%4.%5.%6.%7.%8.%9."/>
      <w:lvlJc w:val="left"/>
      <w:pPr>
        <w:ind w:left="5760" w:hanging="180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E3"/>
    <w:rsid w:val="00024587"/>
    <w:rsid w:val="000717E8"/>
    <w:rsid w:val="000834C9"/>
    <w:rsid w:val="000C354E"/>
    <w:rsid w:val="0010020F"/>
    <w:rsid w:val="00120140"/>
    <w:rsid w:val="00181550"/>
    <w:rsid w:val="001C5E42"/>
    <w:rsid w:val="001D7581"/>
    <w:rsid w:val="001E33D0"/>
    <w:rsid w:val="00202328"/>
    <w:rsid w:val="002050CC"/>
    <w:rsid w:val="00240C3C"/>
    <w:rsid w:val="002641E3"/>
    <w:rsid w:val="002976D5"/>
    <w:rsid w:val="002B2A31"/>
    <w:rsid w:val="00321D13"/>
    <w:rsid w:val="00356D55"/>
    <w:rsid w:val="00377F31"/>
    <w:rsid w:val="00384C2C"/>
    <w:rsid w:val="003A2D9F"/>
    <w:rsid w:val="003D0C35"/>
    <w:rsid w:val="00474C64"/>
    <w:rsid w:val="004809D7"/>
    <w:rsid w:val="005403E7"/>
    <w:rsid w:val="005552BD"/>
    <w:rsid w:val="005B7C7A"/>
    <w:rsid w:val="005F1FEB"/>
    <w:rsid w:val="005F62F1"/>
    <w:rsid w:val="00643800"/>
    <w:rsid w:val="006E35C5"/>
    <w:rsid w:val="006F19BE"/>
    <w:rsid w:val="0075649C"/>
    <w:rsid w:val="00762658"/>
    <w:rsid w:val="0079468C"/>
    <w:rsid w:val="007A1F7C"/>
    <w:rsid w:val="00815577"/>
    <w:rsid w:val="00827FF1"/>
    <w:rsid w:val="00844E35"/>
    <w:rsid w:val="009054D3"/>
    <w:rsid w:val="00914D1E"/>
    <w:rsid w:val="009334D3"/>
    <w:rsid w:val="009F2752"/>
    <w:rsid w:val="00A310DA"/>
    <w:rsid w:val="00A421C3"/>
    <w:rsid w:val="00AD545E"/>
    <w:rsid w:val="00AF0414"/>
    <w:rsid w:val="00B02206"/>
    <w:rsid w:val="00B20ACB"/>
    <w:rsid w:val="00B26F75"/>
    <w:rsid w:val="00B35242"/>
    <w:rsid w:val="00B85FDB"/>
    <w:rsid w:val="00B872FF"/>
    <w:rsid w:val="00BD629A"/>
    <w:rsid w:val="00C04E30"/>
    <w:rsid w:val="00CA1281"/>
    <w:rsid w:val="00CA7E31"/>
    <w:rsid w:val="00CB25A3"/>
    <w:rsid w:val="00D14FFA"/>
    <w:rsid w:val="00D51E69"/>
    <w:rsid w:val="00D53591"/>
    <w:rsid w:val="00D57CEB"/>
    <w:rsid w:val="00D6055B"/>
    <w:rsid w:val="00D60C38"/>
    <w:rsid w:val="00D656B7"/>
    <w:rsid w:val="00D80F84"/>
    <w:rsid w:val="00DA3DE0"/>
    <w:rsid w:val="00DB03BC"/>
    <w:rsid w:val="00DC1562"/>
    <w:rsid w:val="00E07899"/>
    <w:rsid w:val="00E31AB2"/>
    <w:rsid w:val="00E3740B"/>
    <w:rsid w:val="00E84227"/>
    <w:rsid w:val="00E9531C"/>
    <w:rsid w:val="00EF6DBA"/>
    <w:rsid w:val="00F028D4"/>
    <w:rsid w:val="00F23C84"/>
    <w:rsid w:val="00FB22DE"/>
    <w:rsid w:val="00FB7D31"/>
    <w:rsid w:val="00FC6C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17C1"/>
  <w15:docId w15:val="{84500347-CE34-4FEE-BE2A-6F579AD9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ListeParagraf">
    <w:name w:val="List Paragraph"/>
    <w:basedOn w:val="Normal"/>
    <w:uiPriority w:val="34"/>
    <w:qFormat/>
    <w:rsid w:val="005E0515"/>
    <w:pPr>
      <w:ind w:left="720"/>
      <w:contextualSpacing/>
    </w:pPr>
  </w:style>
  <w:style w:type="table" w:styleId="TabloKlavuzu">
    <w:name w:val="Table Grid"/>
    <w:basedOn w:val="NormalTablo"/>
    <w:uiPriority w:val="59"/>
    <w:rsid w:val="00F05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 w:type="dxa"/>
        <w:right w:w="10" w:type="dxa"/>
      </w:tblCellMar>
    </w:tblPr>
  </w:style>
  <w:style w:type="table" w:customStyle="1" w:styleId="a1">
    <w:basedOn w:val="TableNormal1"/>
    <w:tblPr>
      <w:tblStyleRowBandSize w:val="1"/>
      <w:tblStyleColBandSize w:val="1"/>
      <w:tblCellMar>
        <w:left w:w="10" w:type="dxa"/>
        <w:right w:w="10" w:type="dxa"/>
      </w:tblCellMar>
    </w:tblPr>
  </w:style>
  <w:style w:type="table" w:customStyle="1" w:styleId="a2">
    <w:basedOn w:val="TableNormal1"/>
    <w:tblPr>
      <w:tblStyleRowBandSize w:val="1"/>
      <w:tblStyleColBandSize w:val="1"/>
      <w:tblCellMar>
        <w:left w:w="10" w:type="dxa"/>
        <w:right w:w="10"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 w:type="dxa"/>
        <w:right w:w="10" w:type="dxa"/>
      </w:tblCellMar>
    </w:tblPr>
  </w:style>
  <w:style w:type="table" w:customStyle="1" w:styleId="a5">
    <w:basedOn w:val="TableNormal1"/>
    <w:tblPr>
      <w:tblStyleRowBandSize w:val="1"/>
      <w:tblStyleColBandSize w:val="1"/>
      <w:tblCellMar>
        <w:left w:w="10" w:type="dxa"/>
        <w:right w:w="10" w:type="dxa"/>
      </w:tblCellMar>
    </w:tblPr>
  </w:style>
  <w:style w:type="table" w:customStyle="1" w:styleId="a6">
    <w:basedOn w:val="TableNormal1"/>
    <w:tblPr>
      <w:tblStyleRowBandSize w:val="1"/>
      <w:tblStyleColBandSize w:val="1"/>
      <w:tblCellMar>
        <w:left w:w="10" w:type="dxa"/>
        <w:right w:w="10" w:type="dxa"/>
      </w:tblCellMar>
    </w:tblPr>
  </w:style>
  <w:style w:type="table" w:customStyle="1" w:styleId="a7">
    <w:basedOn w:val="TableNormal1"/>
    <w:tblPr>
      <w:tblStyleRowBandSize w:val="1"/>
      <w:tblStyleColBandSize w:val="1"/>
      <w:tblCellMar>
        <w:left w:w="10" w:type="dxa"/>
        <w:right w:w="10" w:type="dxa"/>
      </w:tblCellMar>
    </w:tblPr>
  </w:style>
  <w:style w:type="table" w:customStyle="1" w:styleId="a8">
    <w:basedOn w:val="TableNormal1"/>
    <w:tblPr>
      <w:tblStyleRowBandSize w:val="1"/>
      <w:tblStyleColBandSize w:val="1"/>
      <w:tblCellMar>
        <w:left w:w="10" w:type="dxa"/>
        <w:right w:w="10"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 w:type="dxa"/>
        <w:right w:w="10" w:type="dxa"/>
      </w:tblCellMar>
    </w:tblPr>
  </w:style>
  <w:style w:type="paragraph" w:styleId="AralkYok">
    <w:name w:val="No Spacing"/>
    <w:uiPriority w:val="1"/>
    <w:qFormat/>
    <w:rsid w:val="00E14557"/>
    <w:pPr>
      <w:spacing w:after="0" w:line="240" w:lineRule="auto"/>
    </w:pPr>
  </w:style>
  <w:style w:type="table" w:customStyle="1" w:styleId="ab">
    <w:basedOn w:val="TableNormal1"/>
    <w:pPr>
      <w:spacing w:after="0" w:line="240" w:lineRule="auto"/>
    </w:pPr>
    <w:tblPr>
      <w:tblStyleRowBandSize w:val="1"/>
      <w:tblStyleColBandSize w:val="1"/>
      <w:tblCellMar>
        <w:left w:w="10" w:type="dxa"/>
        <w:right w:w="10"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 w:type="dxa"/>
        <w:right w:w="10" w:type="dxa"/>
      </w:tblCellMar>
    </w:tblPr>
  </w:style>
  <w:style w:type="table" w:customStyle="1" w:styleId="ae">
    <w:basedOn w:val="TableNormal1"/>
    <w:pPr>
      <w:spacing w:after="0" w:line="240" w:lineRule="auto"/>
    </w:pPr>
    <w:tblPr>
      <w:tblStyleRowBandSize w:val="1"/>
      <w:tblStyleColBandSize w:val="1"/>
      <w:tblCellMar>
        <w:left w:w="10" w:type="dxa"/>
        <w:right w:w="10" w:type="dxa"/>
      </w:tblCellMar>
    </w:tblPr>
  </w:style>
  <w:style w:type="table" w:customStyle="1" w:styleId="af">
    <w:basedOn w:val="TableNormal1"/>
    <w:pPr>
      <w:spacing w:after="0" w:line="240" w:lineRule="auto"/>
    </w:pPr>
    <w:tblPr>
      <w:tblStyleRowBandSize w:val="1"/>
      <w:tblStyleColBandSize w:val="1"/>
      <w:tblCellMar>
        <w:left w:w="10" w:type="dxa"/>
        <w:right w:w="10" w:type="dxa"/>
      </w:tblCellMar>
    </w:tblPr>
  </w:style>
  <w:style w:type="table" w:customStyle="1" w:styleId="af0">
    <w:basedOn w:val="TableNormal1"/>
    <w:pPr>
      <w:spacing w:after="0" w:line="240" w:lineRule="auto"/>
    </w:pPr>
    <w:tblPr>
      <w:tblStyleRowBandSize w:val="1"/>
      <w:tblStyleColBandSize w:val="1"/>
      <w:tblCellMar>
        <w:left w:w="10" w:type="dxa"/>
        <w:right w:w="10" w:type="dxa"/>
      </w:tblCellMar>
    </w:tblPr>
  </w:style>
  <w:style w:type="table" w:customStyle="1" w:styleId="af1">
    <w:basedOn w:val="TableNormal1"/>
    <w:pPr>
      <w:spacing w:after="0" w:line="240" w:lineRule="auto"/>
    </w:pPr>
    <w:tblPr>
      <w:tblStyleRowBandSize w:val="1"/>
      <w:tblStyleColBandSize w:val="1"/>
      <w:tblCellMar>
        <w:left w:w="10" w:type="dxa"/>
        <w:right w:w="10" w:type="dxa"/>
      </w:tblCellMar>
    </w:tblPr>
  </w:style>
  <w:style w:type="table" w:customStyle="1" w:styleId="af2">
    <w:basedOn w:val="TableNormal1"/>
    <w:pPr>
      <w:spacing w:after="0" w:line="240" w:lineRule="auto"/>
    </w:pPr>
    <w:tblPr>
      <w:tblStyleRowBandSize w:val="1"/>
      <w:tblStyleColBandSize w:val="1"/>
      <w:tblCellMar>
        <w:left w:w="10" w:type="dxa"/>
        <w:right w:w="10" w:type="dxa"/>
      </w:tblCellMar>
    </w:tblPr>
  </w:style>
  <w:style w:type="table" w:customStyle="1" w:styleId="af3">
    <w:basedOn w:val="TableNormal1"/>
    <w:pPr>
      <w:spacing w:after="0" w:line="240" w:lineRule="auto"/>
    </w:pPr>
    <w:tblPr>
      <w:tblStyleRowBandSize w:val="1"/>
      <w:tblStyleColBandSize w:val="1"/>
      <w:tblCellMar>
        <w:left w:w="10" w:type="dxa"/>
        <w:right w:w="10" w:type="dxa"/>
      </w:tblCellMar>
    </w:tblPr>
  </w:style>
  <w:style w:type="table" w:customStyle="1" w:styleId="af4">
    <w:basedOn w:val="TableNormal1"/>
    <w:pPr>
      <w:spacing w:after="0" w:line="240" w:lineRule="auto"/>
    </w:pPr>
    <w:tblPr>
      <w:tblStyleRowBandSize w:val="1"/>
      <w:tblStyleColBandSize w:val="1"/>
      <w:tblCellMar>
        <w:left w:w="10" w:type="dxa"/>
        <w:right w:w="10" w:type="dxa"/>
      </w:tblCellMar>
    </w:tblPr>
  </w:style>
  <w:style w:type="table" w:customStyle="1" w:styleId="af5">
    <w:basedOn w:val="TableNormal1"/>
    <w:pPr>
      <w:spacing w:after="0" w:line="240" w:lineRule="auto"/>
    </w:pPr>
    <w:tblPr>
      <w:tblStyleRowBandSize w:val="1"/>
      <w:tblStyleColBandSize w:val="1"/>
      <w:tblCellMar>
        <w:left w:w="10" w:type="dxa"/>
        <w:right w:w="10" w:type="dxa"/>
      </w:tblCellMar>
    </w:tblPr>
  </w:style>
  <w:style w:type="table" w:customStyle="1" w:styleId="af6">
    <w:basedOn w:val="TableNormal1"/>
    <w:pPr>
      <w:spacing w:after="0" w:line="240" w:lineRule="auto"/>
    </w:pPr>
    <w:tblPr>
      <w:tblStyleRowBandSize w:val="1"/>
      <w:tblStyleColBandSize w:val="1"/>
      <w:tblCellMar>
        <w:left w:w="10" w:type="dxa"/>
        <w:right w:w="10" w:type="dxa"/>
      </w:tblCellMar>
    </w:tblPr>
  </w:style>
  <w:style w:type="table" w:customStyle="1" w:styleId="af7">
    <w:basedOn w:val="TableNormal1"/>
    <w:pPr>
      <w:spacing w:after="0" w:line="240" w:lineRule="auto"/>
    </w:pPr>
    <w:tblPr>
      <w:tblStyleRowBandSize w:val="1"/>
      <w:tblStyleColBandSize w:val="1"/>
      <w:tblCellMar>
        <w:left w:w="10" w:type="dxa"/>
        <w:right w:w="10" w:type="dxa"/>
      </w:tblCellMar>
    </w:tblPr>
  </w:style>
  <w:style w:type="table" w:customStyle="1" w:styleId="af8">
    <w:basedOn w:val="TableNormal1"/>
    <w:pPr>
      <w:spacing w:after="0" w:line="240" w:lineRule="auto"/>
    </w:pPr>
    <w:tblPr>
      <w:tblStyleRowBandSize w:val="1"/>
      <w:tblStyleColBandSize w:val="1"/>
      <w:tblCellMar>
        <w:left w:w="10" w:type="dxa"/>
        <w:right w:w="10" w:type="dxa"/>
      </w:tblCellMar>
    </w:tblPr>
  </w:style>
  <w:style w:type="table" w:customStyle="1" w:styleId="af9">
    <w:basedOn w:val="TableNormal1"/>
    <w:pPr>
      <w:spacing w:after="0" w:line="240" w:lineRule="auto"/>
    </w:pPr>
    <w:tblPr>
      <w:tblStyleRowBandSize w:val="1"/>
      <w:tblStyleColBandSize w:val="1"/>
      <w:tblCellMar>
        <w:left w:w="10" w:type="dxa"/>
        <w:right w:w="10" w:type="dxa"/>
      </w:tblCellMar>
    </w:tblPr>
  </w:style>
  <w:style w:type="paragraph" w:styleId="stBilgi">
    <w:name w:val="header"/>
    <w:basedOn w:val="Normal"/>
    <w:link w:val="stBilgiChar"/>
    <w:uiPriority w:val="99"/>
    <w:unhideWhenUsed/>
    <w:rsid w:val="00E87D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7D02"/>
  </w:style>
  <w:style w:type="paragraph" w:styleId="AltBilgi">
    <w:name w:val="footer"/>
    <w:basedOn w:val="Normal"/>
    <w:link w:val="AltBilgiChar"/>
    <w:uiPriority w:val="99"/>
    <w:unhideWhenUsed/>
    <w:rsid w:val="00E87D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7D02"/>
  </w:style>
  <w:style w:type="table" w:customStyle="1" w:styleId="afa">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b">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c">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d">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e">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0">
    <w:basedOn w:val="TableNormal0"/>
    <w:pPr>
      <w:spacing w:after="0" w:line="240" w:lineRule="auto"/>
    </w:pPr>
    <w:tblPr>
      <w:tblStyleRowBandSize w:val="1"/>
      <w:tblStyleColBandSize w:val="1"/>
      <w:tblCellMar>
        <w:left w:w="108" w:type="dxa"/>
        <w:right w:w="108" w:type="dxa"/>
      </w:tblCellMar>
    </w:tblPr>
  </w:style>
  <w:style w:type="table" w:customStyle="1" w:styleId="aff1">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2">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3">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4">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5">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6">
    <w:basedOn w:val="TableNormal0"/>
    <w:pPr>
      <w:spacing w:after="0" w:line="240" w:lineRule="auto"/>
    </w:pPr>
    <w:tblPr>
      <w:tblStyleRowBandSize w:val="1"/>
      <w:tblStyleColBandSize w:val="1"/>
      <w:tblCellMar>
        <w:left w:w="108" w:type="dxa"/>
        <w:right w:w="108" w:type="dxa"/>
      </w:tblCellMar>
    </w:tblPr>
  </w:style>
  <w:style w:type="table" w:customStyle="1" w:styleId="aff7">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8">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9">
    <w:basedOn w:val="TableNormal0"/>
    <w:pPr>
      <w:spacing w:after="0" w:line="240" w:lineRule="auto"/>
    </w:pPr>
    <w:tblPr>
      <w:tblStyleRowBandSize w:val="1"/>
      <w:tblStyleColBandSize w:val="1"/>
      <w:tblCellMar>
        <w:left w:w="108" w:type="dxa"/>
        <w:right w:w="108" w:type="dxa"/>
      </w:tblCellMar>
    </w:tblPr>
  </w:style>
  <w:style w:type="table" w:customStyle="1" w:styleId="affa">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b">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c">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d">
    <w:basedOn w:val="TableNormal0"/>
    <w:pPr>
      <w:spacing w:after="0" w:line="240" w:lineRule="auto"/>
    </w:pPr>
    <w:tblPr>
      <w:tblStyleRowBandSize w:val="1"/>
      <w:tblStyleColBandSize w:val="1"/>
      <w:tblCellMar>
        <w:top w:w="100" w:type="dxa"/>
        <w:left w:w="10" w:type="dxa"/>
        <w:bottom w:w="100" w:type="dxa"/>
        <w:right w:w="10" w:type="dxa"/>
      </w:tblCellMar>
    </w:tblPr>
  </w:style>
  <w:style w:type="paragraph" w:customStyle="1" w:styleId="Altbilgi0">
    <w:name w:val="Altbilgi"/>
    <w:basedOn w:val="Normal"/>
    <w:link w:val="AltbilgiChar0"/>
    <w:uiPriority w:val="99"/>
    <w:unhideWhenUsed/>
    <w:rsid w:val="00DB03BC"/>
    <w:pPr>
      <w:tabs>
        <w:tab w:val="center" w:pos="4536"/>
        <w:tab w:val="right" w:pos="9072"/>
      </w:tabs>
      <w:spacing w:after="0" w:line="240" w:lineRule="auto"/>
    </w:pPr>
    <w:rPr>
      <w:rFonts w:cs="Times New Roman"/>
      <w:lang w:eastAsia="en-US"/>
    </w:rPr>
  </w:style>
  <w:style w:type="character" w:customStyle="1" w:styleId="AltbilgiChar0">
    <w:name w:val="Altbilgi Char"/>
    <w:basedOn w:val="VarsaylanParagrafYazTipi"/>
    <w:link w:val="Altbilgi0"/>
    <w:uiPriority w:val="99"/>
    <w:rsid w:val="00DB03BC"/>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190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Mnvx4Cb9YP/PzKBQJI+w+jMw/A==">AMUW2mXvKmdnfop/HbJlUfK3inxkzKaqONOle/+/URMgfXdfScqH2r2rFbch6s05he+4GsBbKRDkihz03VBip82NR7FJAFSy34v0wPBArua2J1XSCJiJ7ZtzWg6/p9e+0DwKzurPyy2O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73EAEF-37F2-4120-8DA5-8BDFE0FA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2384</Words>
  <Characters>13591</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Ekrem</dc:creator>
  <cp:lastModifiedBy>Windows Kullanıcısı</cp:lastModifiedBy>
  <cp:revision>10</cp:revision>
  <dcterms:created xsi:type="dcterms:W3CDTF">2023-12-22T09:40:00Z</dcterms:created>
  <dcterms:modified xsi:type="dcterms:W3CDTF">2023-12-25T06:49:00Z</dcterms:modified>
</cp:coreProperties>
</file>